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9E588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“三公”经费安排情况</w:t>
      </w:r>
    </w:p>
    <w:p w14:paraId="48365EF6">
      <w:pPr>
        <w:jc w:val="center"/>
        <w:rPr>
          <w:rFonts w:hint="eastAsia"/>
          <w:b/>
          <w:sz w:val="44"/>
          <w:szCs w:val="44"/>
        </w:rPr>
      </w:pPr>
    </w:p>
    <w:p w14:paraId="68AAB384">
      <w:pPr>
        <w:rPr>
          <w:rFonts w:hint="eastAsia" w:asciiTheme="minorEastAsia" w:hAnsiTheme="minorEastAsia"/>
          <w:sz w:val="30"/>
          <w:szCs w:val="30"/>
        </w:rPr>
      </w:pPr>
      <w:r>
        <w:rPr>
          <w:rFonts w:hint="eastAsia"/>
        </w:rPr>
        <w:t xml:space="preserve">     </w:t>
      </w:r>
      <w:r>
        <w:rPr>
          <w:rFonts w:hint="eastAsia" w:asciiTheme="minorEastAsia" w:hAnsiTheme="minorEastAsia"/>
          <w:sz w:val="30"/>
          <w:szCs w:val="30"/>
        </w:rPr>
        <w:t>2019 年本部门财政拨款安排“三公”经费 67.47 万元，比上年减少10.73 万元，下降13.72 %，主要原因是公务接待费和公务用车费减少开支。</w:t>
      </w:r>
    </w:p>
    <w:p w14:paraId="3D40C866"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其中：因公出国（境）费 0 万元，比上年减少0 万元，下降0 %，主要原因是与上年持平，无增减变化；     </w:t>
      </w:r>
    </w:p>
    <w:p w14:paraId="33CC60BB"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公务用车购置及运行费 57.07 万元（公务用车购置费 0 万元，公务用车运行维护费 57.07 万元），比上年减少6.13 万元，下降9.69 %，主要原因是一是根据预算批复规模使用公务用车费，控制不超规模，二是公务用车次数有所减少。</w:t>
      </w:r>
    </w:p>
    <w:p w14:paraId="4F8E903B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公务接待费10.4 万元，比上年减少4.6 万元，下降30.66 %，主要原因是严格执行中央八项规定</w:t>
      </w:r>
      <w:bookmarkStart w:id="0" w:name="_GoBack"/>
      <w:bookmarkEnd w:id="0"/>
      <w:r>
        <w:rPr>
          <w:rFonts w:hint="eastAsia" w:asciiTheme="minorEastAsia" w:hAnsiTheme="minorEastAsia"/>
          <w:sz w:val="30"/>
          <w:szCs w:val="30"/>
        </w:rPr>
        <w:t>严控公务接待开支，会议次数减少且人员就餐减少，促使公务接待费用下降。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6290"/>
    <w:rsid w:val="00496290"/>
    <w:rsid w:val="00A6530B"/>
    <w:rsid w:val="00F251BD"/>
    <w:rsid w:val="2824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320</Characters>
  <Lines>2</Lines>
  <Paragraphs>1</Paragraphs>
  <TotalTime>4</TotalTime>
  <ScaleCrop>false</ScaleCrop>
  <LinksUpToDate>false</LinksUpToDate>
  <CharactersWithSpaces>350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2019-02-22T09:56:00Z</dcterms:created>
  <dc:creator>杨观凤</dc:creator>
  <cp:lastModifiedBy>江</cp:lastModifiedBy>
  <dcterms:modified xsi:type="dcterms:W3CDTF">2025-01-03T09:03:39Z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eyJoZGlkIjoiN2YzNjBkOTgyNWQ1YTMxYzM3MzMwNWFiODNmOWIzYWMiLCJ1c2VySWQiOiIyNjE1NTc4NDYifQ==</vt:lpwstr>
  </property>
  <property fmtid="{D5CDD505-2E9C-101B-9397-08002B2CF9AE}" pid="3" name="KSOProductBuildVer">
    <vt:lpwstr>2052-12.1.0.19302</vt:lpwstr>
  </property>
  <property fmtid="{D5CDD505-2E9C-101B-9397-08002B2CF9AE}" pid="4" name="ICV">
    <vt:lpwstr>7BF447D739724FC0BD675CE0D1089D0C_12</vt:lpwstr>
  </property>
</Properties>
</file>