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宋体" w:hAnsi="宋体" w:eastAsia="宋体"/>
          <w:b/>
          <w:bCs/>
          <w:sz w:val="52"/>
          <w:szCs w:val="52"/>
        </w:rPr>
      </w:pPr>
      <w:r>
        <w:rPr>
          <w:rFonts w:hint="eastAsia" w:ascii="宋体" w:hAnsi="宋体"/>
          <w:b/>
          <w:sz w:val="28"/>
          <w:szCs w:val="28"/>
        </w:rPr>
        <w:t>湛江市财政局市级非税收入管理一体化平台</w:t>
      </w:r>
    </w:p>
    <w:p>
      <w:pPr>
        <w:autoSpaceDE w:val="0"/>
        <w:autoSpaceDN w:val="0"/>
        <w:spacing w:line="324" w:lineRule="auto"/>
        <w:jc w:val="center"/>
        <w:rPr>
          <w:rFonts w:ascii="宋体" w:hAnsi="宋体"/>
          <w:b/>
          <w:sz w:val="28"/>
          <w:szCs w:val="28"/>
        </w:rPr>
      </w:pPr>
      <w:r>
        <w:rPr>
          <w:rFonts w:hint="eastAsia" w:ascii="宋体" w:hAnsi="宋体"/>
          <w:b/>
          <w:sz w:val="28"/>
          <w:szCs w:val="28"/>
        </w:rPr>
        <w:t>系统运维服务项目采购需求</w:t>
      </w:r>
    </w:p>
    <w:p>
      <w:pPr>
        <w:spacing w:line="360" w:lineRule="auto"/>
        <w:ind w:firstLine="480" w:firstLineChars="200"/>
        <w:rPr>
          <w:rFonts w:hAnsi="宋体"/>
          <w:sz w:val="24"/>
          <w:lang w:val="zh-CN"/>
        </w:rPr>
      </w:pPr>
      <w:r>
        <w:rPr>
          <w:rFonts w:hint="eastAsia" w:hAnsi="宋体"/>
          <w:sz w:val="24"/>
          <w:lang w:val="zh-CN"/>
        </w:rPr>
        <w:t>一、项目概述</w:t>
      </w:r>
    </w:p>
    <w:p>
      <w:pPr>
        <w:spacing w:line="360" w:lineRule="auto"/>
        <w:ind w:firstLine="480" w:firstLineChars="200"/>
        <w:rPr>
          <w:rFonts w:hAnsi="宋体"/>
          <w:sz w:val="24"/>
          <w:lang w:val="zh-CN"/>
        </w:rPr>
      </w:pPr>
      <w:bookmarkStart w:id="0" w:name="_Toc239235299"/>
      <w:r>
        <w:rPr>
          <w:rFonts w:hint="eastAsia" w:hAnsi="宋体"/>
          <w:sz w:val="24"/>
          <w:lang w:val="zh-CN"/>
        </w:rPr>
        <w:t>随着改革的不断深化，</w:t>
      </w:r>
      <w:r>
        <w:rPr>
          <w:rFonts w:hint="cs" w:hAnsi="宋体"/>
          <w:sz w:val="24"/>
          <w:lang w:val="zh-CN"/>
        </w:rPr>
        <w:t>“</w:t>
      </w:r>
      <w:r>
        <w:rPr>
          <w:rFonts w:hint="eastAsia" w:hAnsi="宋体"/>
          <w:sz w:val="24"/>
          <w:lang w:val="zh-CN"/>
        </w:rPr>
        <w:t>收支两条线</w:t>
      </w:r>
      <w:r>
        <w:rPr>
          <w:rFonts w:hint="cs" w:hAnsi="宋体"/>
          <w:sz w:val="24"/>
          <w:lang w:val="zh-CN"/>
        </w:rPr>
        <w:t>”</w:t>
      </w:r>
      <w:r>
        <w:rPr>
          <w:rFonts w:hint="eastAsia" w:hAnsi="宋体"/>
          <w:sz w:val="24"/>
          <w:lang w:val="zh-CN"/>
        </w:rPr>
        <w:t>管理范围进一步扩大，政府非税收入管理的难度与业务量将大大增加。为此，广东省财政厅开发了</w:t>
      </w:r>
      <w:r>
        <w:rPr>
          <w:rFonts w:hint="cs" w:hAnsi="宋体"/>
          <w:sz w:val="24"/>
          <w:lang w:val="zh-CN"/>
        </w:rPr>
        <w:t>“</w:t>
      </w:r>
      <w:r>
        <w:rPr>
          <w:rFonts w:hint="eastAsia" w:hAnsi="宋体"/>
          <w:sz w:val="24"/>
          <w:lang w:val="zh-CN"/>
        </w:rPr>
        <w:t>非税收入管理一体化平台</w:t>
      </w:r>
      <w:r>
        <w:rPr>
          <w:rFonts w:hint="cs" w:hAnsi="宋体"/>
          <w:sz w:val="24"/>
          <w:lang w:val="zh-CN"/>
        </w:rPr>
        <w:t>”</w:t>
      </w:r>
      <w:r>
        <w:rPr>
          <w:rFonts w:hint="eastAsia" w:hAnsi="宋体"/>
          <w:sz w:val="24"/>
          <w:lang w:val="zh-CN"/>
        </w:rPr>
        <w:t>（以下简称“平台”）。该系统提供了全面实时的信息化监控管理手段，创新了业务管理模式，在收费、罚没与票据管理等方面提供了一系列先进的方案，进一步规范了执收执罚行为，大大提高工作效率，为打造一个高效、廉政的政府创造了条件，并推广至全省各级财政使用。湛江市作为全省第一批三个试点的地市于</w:t>
      </w:r>
      <w:r>
        <w:rPr>
          <w:rFonts w:hAnsi="宋体"/>
          <w:sz w:val="24"/>
          <w:lang w:val="zh-CN"/>
        </w:rPr>
        <w:t>20</w:t>
      </w:r>
      <w:r>
        <w:rPr>
          <w:rFonts w:hint="eastAsia" w:hAnsi="宋体"/>
          <w:sz w:val="24"/>
          <w:lang w:val="zh-CN"/>
        </w:rPr>
        <w:t>21年5月正式上线。随着平台上线运行，平台累积数据量及用户咨询量均日益增大，为保证平台运行顺畅，及时处理用户疑问，需要有派驻技术工程师对平台进行实时监控、及时解决平台故障、现场解答用户咨询、处理平台的日常账务等工作。湛江市非税收入管理一体化平台运维服务范围包括湛江市财政局及本级执收执罚单位。</w:t>
      </w:r>
    </w:p>
    <w:p>
      <w:pPr>
        <w:spacing w:line="360" w:lineRule="auto"/>
        <w:ind w:firstLine="480" w:firstLineChars="200"/>
        <w:outlineLvl w:val="0"/>
        <w:rPr>
          <w:rFonts w:hAnsi="宋体"/>
          <w:sz w:val="24"/>
          <w:lang w:val="zh-CN"/>
        </w:rPr>
      </w:pPr>
      <w:r>
        <w:rPr>
          <w:rFonts w:hint="eastAsia" w:hAnsi="宋体"/>
          <w:sz w:val="24"/>
          <w:lang w:val="zh-CN"/>
        </w:rPr>
        <w:t>二、项目</w:t>
      </w:r>
      <w:bookmarkEnd w:id="0"/>
      <w:bookmarkStart w:id="1" w:name="_Toc266885534"/>
      <w:r>
        <w:rPr>
          <w:rFonts w:hint="eastAsia" w:hAnsi="宋体"/>
          <w:sz w:val="24"/>
          <w:lang w:val="zh-CN"/>
        </w:rPr>
        <w:t>服务内容</w:t>
      </w:r>
      <w:bookmarkEnd w:id="1"/>
    </w:p>
    <w:p>
      <w:pPr>
        <w:spacing w:line="360" w:lineRule="auto"/>
        <w:ind w:firstLine="480" w:firstLineChars="200"/>
        <w:rPr>
          <w:rFonts w:hAnsi="宋体"/>
          <w:sz w:val="24"/>
          <w:lang w:val="zh-CN"/>
        </w:rPr>
      </w:pPr>
      <w:bookmarkStart w:id="2" w:name="_Toc266885539"/>
      <w:r>
        <w:rPr>
          <w:rFonts w:hint="eastAsia" w:hAnsi="宋体"/>
          <w:sz w:val="24"/>
          <w:lang w:val="zh-CN"/>
        </w:rPr>
        <w:t>（</w:t>
      </w:r>
      <w:r>
        <w:rPr>
          <w:rFonts w:hint="eastAsia" w:hAnsi="宋体"/>
          <w:sz w:val="24"/>
          <w:lang w:val="en-US" w:eastAsia="zh-CN"/>
        </w:rPr>
        <w:t>一</w:t>
      </w:r>
      <w:r>
        <w:rPr>
          <w:rFonts w:hint="eastAsia" w:hAnsi="宋体"/>
          <w:sz w:val="24"/>
          <w:lang w:val="zh-CN"/>
        </w:rPr>
        <w:t>）设立运维服务</w:t>
      </w:r>
      <w:bookmarkEnd w:id="2"/>
      <w:r>
        <w:rPr>
          <w:rFonts w:hint="eastAsia" w:hAnsi="宋体"/>
          <w:sz w:val="24"/>
          <w:lang w:val="zh-CN"/>
        </w:rPr>
        <w:t>点</w:t>
      </w:r>
    </w:p>
    <w:p>
      <w:pPr>
        <w:spacing w:line="360" w:lineRule="auto"/>
        <w:ind w:firstLine="480" w:firstLineChars="200"/>
        <w:rPr>
          <w:rFonts w:hAnsi="宋体"/>
          <w:sz w:val="24"/>
          <w:lang w:val="zh-CN"/>
        </w:rPr>
      </w:pPr>
      <w:r>
        <w:rPr>
          <w:rFonts w:hint="eastAsia" w:hAnsi="宋体"/>
          <w:sz w:val="24"/>
          <w:lang w:val="zh-CN"/>
        </w:rPr>
        <w:t>在系统维护期间，随着单位的陆续上线，系统信息量增大，涉及机构面变广，在日常工作中需要处理大量的系统相关事务，在紧急状况下需要对系统的软硬件维护做出即时响应。</w:t>
      </w:r>
    </w:p>
    <w:p>
      <w:pPr>
        <w:spacing w:line="360" w:lineRule="auto"/>
        <w:ind w:firstLine="480" w:firstLineChars="200"/>
        <w:rPr>
          <w:rFonts w:hAnsi="宋体"/>
          <w:sz w:val="24"/>
          <w:lang w:val="zh-CN"/>
        </w:rPr>
      </w:pPr>
      <w:r>
        <w:rPr>
          <w:rFonts w:hint="eastAsia" w:hAnsi="宋体"/>
          <w:sz w:val="24"/>
          <w:lang w:val="zh-CN"/>
        </w:rPr>
        <w:t>运维服务体系中</w:t>
      </w:r>
      <w:r>
        <w:rPr>
          <w:rFonts w:hint="eastAsia" w:hAnsi="宋体"/>
          <w:sz w:val="24"/>
          <w:lang w:val="en-US" w:eastAsia="zh-CN"/>
        </w:rPr>
        <w:t>要求</w:t>
      </w:r>
      <w:r>
        <w:rPr>
          <w:rFonts w:hint="eastAsia" w:hAnsi="宋体"/>
          <w:sz w:val="24"/>
          <w:lang w:val="zh-CN"/>
        </w:rPr>
        <w:t>派驻一名技术支持工程师进驻湛江市财政局开展运维服务工作，可以现场、及时协助客户处理系统相关的日常和紧急事务，对各种系统相关的请求做出即时响应和处理。</w:t>
      </w:r>
    </w:p>
    <w:p>
      <w:pPr>
        <w:spacing w:line="360" w:lineRule="auto"/>
        <w:ind w:firstLine="480" w:firstLineChars="200"/>
        <w:rPr>
          <w:rFonts w:hAnsi="宋体"/>
          <w:sz w:val="24"/>
          <w:lang w:val="zh-CN"/>
        </w:rPr>
      </w:pPr>
      <w:bookmarkStart w:id="3" w:name="_Toc266885540"/>
      <w:r>
        <w:rPr>
          <w:rFonts w:hint="eastAsia" w:hAnsi="宋体"/>
          <w:sz w:val="24"/>
          <w:lang w:val="zh-CN"/>
        </w:rPr>
        <w:t>（</w:t>
      </w:r>
      <w:r>
        <w:rPr>
          <w:rFonts w:hint="eastAsia" w:hAnsi="宋体"/>
          <w:sz w:val="24"/>
          <w:lang w:val="en-US" w:eastAsia="zh-CN"/>
        </w:rPr>
        <w:t>二</w:t>
      </w:r>
      <w:r>
        <w:rPr>
          <w:rFonts w:hint="eastAsia" w:hAnsi="宋体"/>
          <w:sz w:val="24"/>
          <w:lang w:val="zh-CN"/>
        </w:rPr>
        <w:t>）系统运行维护</w:t>
      </w:r>
      <w:bookmarkEnd w:id="3"/>
    </w:p>
    <w:p>
      <w:pPr>
        <w:spacing w:line="360" w:lineRule="auto"/>
        <w:ind w:firstLine="480" w:firstLineChars="200"/>
        <w:rPr>
          <w:rFonts w:hAnsi="宋体"/>
          <w:sz w:val="24"/>
          <w:lang w:val="zh-CN"/>
        </w:rPr>
      </w:pPr>
      <w:r>
        <w:rPr>
          <w:rFonts w:hint="eastAsia" w:hAnsi="宋体"/>
          <w:sz w:val="24"/>
          <w:lang w:val="zh-CN"/>
        </w:rPr>
        <w:t>为保障系统日常运行的稳健，</w:t>
      </w:r>
      <w:r>
        <w:rPr>
          <w:rFonts w:hint="eastAsia" w:hAnsi="宋体"/>
          <w:sz w:val="24"/>
          <w:lang w:val="en-US" w:eastAsia="zh-CN"/>
        </w:rPr>
        <w:t>以</w:t>
      </w:r>
      <w:r>
        <w:rPr>
          <w:rFonts w:hint="eastAsia" w:hAnsi="宋体"/>
          <w:sz w:val="24"/>
          <w:lang w:val="zh-CN"/>
        </w:rPr>
        <w:t>及</w:t>
      </w:r>
      <w:r>
        <w:rPr>
          <w:rFonts w:hint="eastAsia" w:hAnsi="宋体"/>
          <w:sz w:val="24"/>
          <w:lang w:val="en-US" w:eastAsia="zh-CN"/>
        </w:rPr>
        <w:t>衔接做好</w:t>
      </w:r>
      <w:r>
        <w:rPr>
          <w:rFonts w:hint="eastAsia" w:hAnsi="宋体"/>
          <w:sz w:val="24"/>
          <w:lang w:val="zh-CN"/>
        </w:rPr>
        <w:t>后期上级财政部门要求的统筹性工作，运维服务</w:t>
      </w:r>
      <w:r>
        <w:rPr>
          <w:rFonts w:hint="eastAsia" w:hAnsi="宋体"/>
          <w:sz w:val="24"/>
          <w:lang w:val="en-US" w:eastAsia="zh-CN"/>
        </w:rPr>
        <w:t>须</w:t>
      </w:r>
      <w:r>
        <w:rPr>
          <w:rFonts w:hint="eastAsia" w:hAnsi="宋体"/>
          <w:sz w:val="24"/>
          <w:lang w:val="zh-CN"/>
        </w:rPr>
        <w:t>为客户提供对系统运行环境的实时监测、故障处理和日常用户问题的跟踪和处理。</w:t>
      </w:r>
    </w:p>
    <w:p>
      <w:pPr>
        <w:spacing w:line="360" w:lineRule="auto"/>
        <w:ind w:firstLine="480" w:firstLineChars="200"/>
        <w:rPr>
          <w:rFonts w:hAnsi="宋体"/>
          <w:sz w:val="24"/>
          <w:lang w:val="zh-CN"/>
        </w:rPr>
      </w:pPr>
      <w:bookmarkStart w:id="4" w:name="_Toc266885541"/>
      <w:r>
        <w:rPr>
          <w:rFonts w:hint="eastAsia" w:hAnsi="宋体"/>
          <w:sz w:val="24"/>
          <w:lang w:val="en-US" w:eastAsia="zh-CN"/>
        </w:rPr>
        <w:t>1.</w:t>
      </w:r>
      <w:r>
        <w:rPr>
          <w:rFonts w:hint="eastAsia" w:hAnsi="宋体"/>
          <w:sz w:val="24"/>
          <w:lang w:val="zh-CN"/>
        </w:rPr>
        <w:t>实时</w:t>
      </w:r>
      <w:bookmarkEnd w:id="4"/>
      <w:r>
        <w:rPr>
          <w:rFonts w:hint="eastAsia" w:hAnsi="宋体"/>
          <w:sz w:val="24"/>
          <w:lang w:val="zh-CN"/>
        </w:rPr>
        <w:t>监测</w:t>
      </w:r>
    </w:p>
    <w:p>
      <w:pPr>
        <w:spacing w:line="360" w:lineRule="auto"/>
        <w:ind w:firstLine="480" w:firstLineChars="200"/>
        <w:rPr>
          <w:rFonts w:hAnsi="宋体"/>
          <w:sz w:val="24"/>
          <w:lang w:val="zh-CN"/>
        </w:rPr>
      </w:pPr>
      <w:r>
        <w:rPr>
          <w:rFonts w:hint="eastAsia" w:hAnsi="宋体"/>
          <w:sz w:val="24"/>
          <w:lang w:val="zh-CN"/>
        </w:rPr>
        <w:t>对系统运行环境进行检查，及时提出调优和故障预防建议。</w:t>
      </w:r>
    </w:p>
    <w:p>
      <w:pPr>
        <w:spacing w:line="360" w:lineRule="auto"/>
        <w:ind w:firstLine="480" w:firstLineChars="200"/>
        <w:rPr>
          <w:rFonts w:hAnsi="宋体"/>
          <w:sz w:val="24"/>
          <w:lang w:val="zh-CN"/>
        </w:rPr>
      </w:pPr>
      <w:bookmarkStart w:id="5" w:name="_Toc266885542"/>
      <w:r>
        <w:rPr>
          <w:rFonts w:hint="eastAsia" w:hAnsi="宋体"/>
          <w:sz w:val="24"/>
          <w:lang w:val="en-US" w:eastAsia="zh-CN"/>
        </w:rPr>
        <w:t>2.</w:t>
      </w:r>
      <w:r>
        <w:rPr>
          <w:rFonts w:hint="eastAsia" w:hAnsi="宋体"/>
          <w:sz w:val="24"/>
          <w:lang w:val="zh-CN"/>
        </w:rPr>
        <w:t>故障处理</w:t>
      </w:r>
      <w:bookmarkEnd w:id="5"/>
    </w:p>
    <w:p>
      <w:pPr>
        <w:spacing w:line="360" w:lineRule="auto"/>
        <w:ind w:firstLine="480" w:firstLineChars="200"/>
        <w:rPr>
          <w:rFonts w:hAnsi="宋体"/>
          <w:sz w:val="24"/>
          <w:lang w:val="zh-CN"/>
        </w:rPr>
      </w:pPr>
      <w:r>
        <w:rPr>
          <w:rFonts w:hint="eastAsia" w:hAnsi="宋体"/>
          <w:sz w:val="24"/>
          <w:lang w:val="zh-CN"/>
        </w:rPr>
        <w:t>系统出现故障后，立即对故障原因进行定位并排除故障，同时通报财政</w:t>
      </w:r>
      <w:r>
        <w:rPr>
          <w:rFonts w:hint="eastAsia" w:hAnsi="宋体"/>
          <w:sz w:val="24"/>
          <w:lang w:val="en-US" w:eastAsia="zh-CN"/>
        </w:rPr>
        <w:t>部门</w:t>
      </w:r>
      <w:r>
        <w:rPr>
          <w:rFonts w:hint="eastAsia" w:hAnsi="宋体"/>
          <w:sz w:val="24"/>
          <w:lang w:val="zh-CN"/>
        </w:rPr>
        <w:t>相关业务科室和信息科室，确保系统运行顺畅。</w:t>
      </w:r>
    </w:p>
    <w:p>
      <w:pPr>
        <w:spacing w:line="360" w:lineRule="auto"/>
        <w:ind w:firstLine="480" w:firstLineChars="200"/>
        <w:rPr>
          <w:rFonts w:hAnsi="宋体"/>
          <w:sz w:val="24"/>
          <w:lang w:val="zh-CN"/>
        </w:rPr>
      </w:pPr>
      <w:r>
        <w:rPr>
          <w:rFonts w:hint="eastAsia" w:hAnsi="宋体"/>
          <w:sz w:val="24"/>
          <w:lang w:val="zh-CN"/>
        </w:rPr>
        <w:t>（</w:t>
      </w:r>
      <w:r>
        <w:rPr>
          <w:rFonts w:hint="eastAsia" w:hAnsi="宋体"/>
          <w:sz w:val="24"/>
          <w:lang w:val="en-US" w:eastAsia="zh-CN"/>
        </w:rPr>
        <w:t>三</w:t>
      </w:r>
      <w:r>
        <w:rPr>
          <w:rFonts w:hint="eastAsia" w:hAnsi="宋体"/>
          <w:sz w:val="24"/>
          <w:lang w:val="zh-CN"/>
        </w:rPr>
        <w:t>）日常用户问题的跟踪和处理</w:t>
      </w:r>
    </w:p>
    <w:p>
      <w:pPr>
        <w:spacing w:line="360" w:lineRule="auto"/>
        <w:rPr>
          <w:rFonts w:hAnsi="宋体"/>
          <w:sz w:val="24"/>
          <w:lang w:val="zh-CN"/>
        </w:rPr>
      </w:pPr>
      <w:r>
        <w:rPr>
          <w:rFonts w:hint="eastAsia" w:hAnsi="宋体"/>
          <w:sz w:val="24"/>
          <w:lang w:val="zh-CN"/>
        </w:rPr>
        <w:t xml:space="preserve">   系统使用过程中用户遇到的问题，可通过线上如：电话、网络、传真等各种方式及时解决，必要时提供线下上门服务。</w:t>
      </w:r>
    </w:p>
    <w:p>
      <w:pPr>
        <w:spacing w:line="360" w:lineRule="auto"/>
        <w:ind w:firstLine="480" w:firstLineChars="200"/>
        <w:rPr>
          <w:rFonts w:hAnsi="宋体"/>
          <w:sz w:val="24"/>
          <w:lang w:val="zh-CN"/>
        </w:rPr>
      </w:pPr>
      <w:r>
        <w:rPr>
          <w:rFonts w:hint="eastAsia" w:hAnsi="宋体"/>
          <w:sz w:val="24"/>
          <w:lang w:val="en-US" w:eastAsia="zh-CN"/>
        </w:rPr>
        <w:t>1.</w:t>
      </w:r>
      <w:r>
        <w:rPr>
          <w:rFonts w:hint="eastAsia" w:hAnsi="宋体"/>
          <w:sz w:val="24"/>
          <w:lang w:val="zh-CN"/>
        </w:rPr>
        <w:t>线上服务</w:t>
      </w:r>
    </w:p>
    <w:p>
      <w:pPr>
        <w:spacing w:line="360" w:lineRule="auto"/>
        <w:ind w:firstLine="480" w:firstLineChars="200"/>
        <w:rPr>
          <w:rFonts w:hAnsi="宋体"/>
          <w:sz w:val="24"/>
          <w:lang w:val="zh-CN"/>
        </w:rPr>
      </w:pPr>
      <w:r>
        <w:rPr>
          <w:rFonts w:hint="eastAsia" w:hAnsi="宋体"/>
          <w:sz w:val="24"/>
          <w:lang w:val="zh-CN"/>
        </w:rPr>
        <w:t>在客户办公地点接听所有与系统相关的咨询电话，按咨询内容的类型和运维服务中心信息处理流程进行解答，或转给相关人员接听，并填写应急中心来电记录。</w:t>
      </w:r>
    </w:p>
    <w:p>
      <w:pPr>
        <w:spacing w:line="360" w:lineRule="auto"/>
        <w:ind w:firstLine="480" w:firstLineChars="200"/>
        <w:rPr>
          <w:rFonts w:hAnsi="宋体"/>
          <w:sz w:val="24"/>
          <w:lang w:val="zh-CN"/>
        </w:rPr>
      </w:pPr>
      <w:bookmarkStart w:id="6" w:name="_Toc266885546"/>
      <w:r>
        <w:rPr>
          <w:rFonts w:hint="eastAsia" w:hAnsi="宋体"/>
          <w:sz w:val="24"/>
          <w:lang w:val="en-US" w:eastAsia="zh-CN"/>
        </w:rPr>
        <w:t>2.</w:t>
      </w:r>
      <w:r>
        <w:rPr>
          <w:rFonts w:hint="eastAsia" w:hAnsi="宋体"/>
          <w:sz w:val="24"/>
          <w:lang w:val="zh-CN"/>
        </w:rPr>
        <w:t>现场上门服务</w:t>
      </w:r>
      <w:bookmarkEnd w:id="6"/>
    </w:p>
    <w:p>
      <w:pPr>
        <w:spacing w:line="360" w:lineRule="auto"/>
        <w:ind w:firstLine="480" w:firstLineChars="200"/>
        <w:rPr>
          <w:rFonts w:hAnsi="宋体"/>
          <w:sz w:val="24"/>
          <w:lang w:val="zh-CN"/>
        </w:rPr>
      </w:pPr>
      <w:r>
        <w:rPr>
          <w:rFonts w:hint="eastAsia" w:hAnsi="宋体"/>
          <w:sz w:val="24"/>
          <w:lang w:val="zh-CN"/>
        </w:rPr>
        <w:t>根据实际情况对需要到系统用户办公现场解决的问题，安排技术支持工程师赶赴现场解决。</w:t>
      </w:r>
    </w:p>
    <w:p>
      <w:pPr>
        <w:spacing w:line="360" w:lineRule="auto"/>
        <w:ind w:firstLine="480" w:firstLineChars="200"/>
        <w:rPr>
          <w:rFonts w:hAnsi="宋体"/>
          <w:sz w:val="24"/>
          <w:lang w:val="zh-CN"/>
        </w:rPr>
      </w:pPr>
      <w:bookmarkStart w:id="7" w:name="_Toc266885555"/>
      <w:bookmarkStart w:id="8" w:name="_Toc165346175"/>
      <w:r>
        <w:rPr>
          <w:rFonts w:hint="eastAsia" w:hAnsi="宋体"/>
          <w:sz w:val="24"/>
          <w:lang w:eastAsia="zh-CN"/>
        </w:rPr>
        <w:t>（</w:t>
      </w:r>
      <w:r>
        <w:rPr>
          <w:rFonts w:hint="eastAsia" w:hAnsi="宋体"/>
          <w:sz w:val="24"/>
          <w:lang w:val="en-US" w:eastAsia="zh-CN"/>
        </w:rPr>
        <w:t>四</w:t>
      </w:r>
      <w:r>
        <w:rPr>
          <w:rFonts w:hint="eastAsia" w:hAnsi="宋体"/>
          <w:sz w:val="24"/>
          <w:lang w:eastAsia="zh-CN"/>
        </w:rPr>
        <w:t>）</w:t>
      </w:r>
      <w:r>
        <w:rPr>
          <w:rFonts w:hint="eastAsia" w:hAnsi="宋体"/>
          <w:sz w:val="24"/>
          <w:lang w:val="zh-CN"/>
        </w:rPr>
        <w:t>服务总结及回访</w:t>
      </w:r>
      <w:bookmarkEnd w:id="7"/>
      <w:bookmarkEnd w:id="8"/>
    </w:p>
    <w:p>
      <w:pPr>
        <w:spacing w:line="360" w:lineRule="auto"/>
        <w:ind w:firstLine="480" w:firstLineChars="200"/>
        <w:rPr>
          <w:rFonts w:hAnsi="宋体"/>
          <w:sz w:val="24"/>
          <w:lang w:val="zh-CN"/>
        </w:rPr>
      </w:pPr>
      <w:r>
        <w:rPr>
          <w:rFonts w:hint="eastAsia" w:hAnsi="宋体"/>
          <w:sz w:val="24"/>
          <w:lang w:val="zh-CN"/>
        </w:rPr>
        <w:t>定期对单位上线情况进行回访及总结，并协助财政用户提供相关汇报素材。</w:t>
      </w:r>
    </w:p>
    <w:p>
      <w:pPr>
        <w:spacing w:line="360" w:lineRule="auto"/>
        <w:ind w:firstLine="480" w:firstLineChars="200"/>
        <w:outlineLvl w:val="0"/>
        <w:rPr>
          <w:rFonts w:ascii="宋体" w:hAnsi="宋体"/>
          <w:b w:val="0"/>
          <w:bCs/>
          <w:sz w:val="24"/>
        </w:rPr>
      </w:pPr>
      <w:r>
        <w:rPr>
          <w:rFonts w:hint="eastAsia" w:ascii="宋体" w:hAnsi="宋体"/>
          <w:b w:val="0"/>
          <w:bCs/>
          <w:sz w:val="24"/>
        </w:rPr>
        <w:t>三、采购项目商务要求</w:t>
      </w:r>
    </w:p>
    <w:p>
      <w:pPr>
        <w:spacing w:line="360" w:lineRule="auto"/>
        <w:ind w:firstLine="480" w:firstLineChars="200"/>
        <w:rPr>
          <w:rFonts w:ascii="宋体" w:hAnsi="宋体"/>
          <w:b w:val="0"/>
          <w:bCs/>
          <w:sz w:val="24"/>
        </w:rPr>
      </w:pPr>
      <w:r>
        <w:rPr>
          <w:rFonts w:hint="eastAsia" w:ascii="宋体" w:hAnsi="宋体"/>
          <w:b w:val="0"/>
          <w:bCs/>
          <w:sz w:val="24"/>
          <w:lang w:eastAsia="zh-CN"/>
        </w:rPr>
        <w:t>（</w:t>
      </w:r>
      <w:r>
        <w:rPr>
          <w:rFonts w:hint="eastAsia" w:ascii="宋体" w:hAnsi="宋体"/>
          <w:b w:val="0"/>
          <w:bCs/>
          <w:sz w:val="24"/>
          <w:lang w:val="en-US" w:eastAsia="zh-CN"/>
        </w:rPr>
        <w:t>一</w:t>
      </w:r>
      <w:r>
        <w:rPr>
          <w:rFonts w:hint="eastAsia" w:ascii="宋体" w:hAnsi="宋体"/>
          <w:b w:val="0"/>
          <w:bCs/>
          <w:sz w:val="24"/>
          <w:lang w:eastAsia="zh-CN"/>
        </w:rPr>
        <w:t>）</w:t>
      </w:r>
      <w:r>
        <w:rPr>
          <w:rFonts w:hint="eastAsia" w:ascii="宋体" w:hAnsi="宋体"/>
          <w:b w:val="0"/>
          <w:bCs/>
          <w:sz w:val="24"/>
        </w:rPr>
        <w:t>基础服务</w:t>
      </w:r>
    </w:p>
    <w:p>
      <w:pPr>
        <w:spacing w:line="360" w:lineRule="auto"/>
        <w:ind w:firstLine="480" w:firstLineChars="200"/>
        <w:rPr>
          <w:rFonts w:ascii="宋体" w:hAnsi="宋体"/>
          <w:b w:val="0"/>
          <w:bCs/>
          <w:sz w:val="24"/>
        </w:rPr>
      </w:pPr>
      <w:r>
        <w:rPr>
          <w:rFonts w:hint="eastAsia" w:ascii="宋体" w:hAnsi="宋体"/>
          <w:b w:val="0"/>
          <w:bCs/>
          <w:sz w:val="24"/>
        </w:rPr>
        <w:t>基础服务包括定期巡检、故障处理、远程维护及用户咨询等维护服务的基础上，还包括设立运维服务点、实时运行维护、驻点用户咨询、日常问题处理等服务。</w:t>
      </w:r>
    </w:p>
    <w:p>
      <w:pPr>
        <w:spacing w:line="360" w:lineRule="auto"/>
        <w:ind w:firstLine="480" w:firstLineChars="200"/>
        <w:rPr>
          <w:rFonts w:ascii="宋体" w:hAnsi="宋体"/>
          <w:b w:val="0"/>
          <w:bCs/>
          <w:sz w:val="24"/>
        </w:rPr>
      </w:pPr>
      <w:r>
        <w:rPr>
          <w:rFonts w:hint="eastAsia" w:ascii="宋体" w:hAnsi="宋体"/>
          <w:b w:val="0"/>
          <w:bCs/>
          <w:sz w:val="24"/>
          <w:lang w:eastAsia="zh-CN"/>
        </w:rPr>
        <w:t>（</w:t>
      </w:r>
      <w:r>
        <w:rPr>
          <w:rFonts w:hint="eastAsia" w:ascii="宋体" w:hAnsi="宋体"/>
          <w:b w:val="0"/>
          <w:bCs/>
          <w:sz w:val="24"/>
          <w:lang w:val="en-US" w:eastAsia="zh-CN"/>
        </w:rPr>
        <w:t>二</w:t>
      </w:r>
      <w:r>
        <w:rPr>
          <w:rFonts w:hint="eastAsia" w:ascii="宋体" w:hAnsi="宋体"/>
          <w:b w:val="0"/>
          <w:bCs/>
          <w:sz w:val="24"/>
          <w:lang w:eastAsia="zh-CN"/>
        </w:rPr>
        <w:t>）</w:t>
      </w:r>
      <w:r>
        <w:rPr>
          <w:rFonts w:hint="eastAsia" w:ascii="宋体" w:hAnsi="宋体"/>
          <w:b w:val="0"/>
          <w:bCs/>
          <w:sz w:val="24"/>
        </w:rPr>
        <w:t xml:space="preserve">专项服务 </w:t>
      </w:r>
    </w:p>
    <w:p>
      <w:pPr>
        <w:spacing w:line="360" w:lineRule="auto"/>
        <w:rPr>
          <w:rFonts w:hint="eastAsia" w:ascii="宋体" w:hAnsi="宋体" w:eastAsiaTheme="minorEastAsia"/>
          <w:b w:val="0"/>
          <w:bCs/>
          <w:sz w:val="24"/>
          <w:lang w:eastAsia="zh-CN"/>
        </w:rPr>
      </w:pPr>
      <w:r>
        <w:rPr>
          <w:rFonts w:hint="eastAsia" w:ascii="宋体" w:hAnsi="宋体"/>
          <w:b w:val="0"/>
          <w:bCs/>
          <w:sz w:val="24"/>
        </w:rPr>
        <w:t xml:space="preserve">   专项服务包括：系统运维数据修正、问题账务核对</w:t>
      </w:r>
      <w:r>
        <w:rPr>
          <w:rFonts w:hint="eastAsia" w:ascii="宋体" w:hAnsi="宋体"/>
          <w:b w:val="0"/>
          <w:bCs/>
          <w:sz w:val="24"/>
          <w:lang w:val="en-US" w:eastAsia="zh-CN"/>
        </w:rPr>
        <w:t>查实</w:t>
      </w:r>
      <w:r>
        <w:rPr>
          <w:rFonts w:hint="eastAsia" w:ascii="宋体" w:hAnsi="宋体"/>
          <w:b w:val="0"/>
          <w:bCs/>
          <w:sz w:val="24"/>
        </w:rPr>
        <w:t>、系统基础数据维护、系统权限配置等工作</w:t>
      </w:r>
      <w:r>
        <w:rPr>
          <w:rFonts w:hint="eastAsia" w:ascii="宋体" w:hAnsi="宋体"/>
          <w:b w:val="0"/>
          <w:bCs/>
          <w:sz w:val="24"/>
          <w:lang w:eastAsia="zh-CN"/>
        </w:rPr>
        <w:t>。</w:t>
      </w:r>
    </w:p>
    <w:p>
      <w:pPr>
        <w:spacing w:line="360" w:lineRule="auto"/>
        <w:ind w:firstLine="480" w:firstLineChars="200"/>
        <w:rPr>
          <w:rFonts w:ascii="宋体" w:hAnsi="宋体"/>
          <w:b w:val="0"/>
          <w:bCs/>
          <w:sz w:val="24"/>
        </w:rPr>
      </w:pPr>
      <w:r>
        <w:rPr>
          <w:rFonts w:hint="eastAsia" w:ascii="宋体" w:hAnsi="宋体"/>
          <w:b w:val="0"/>
          <w:bCs/>
          <w:sz w:val="24"/>
          <w:lang w:eastAsia="zh-CN"/>
        </w:rPr>
        <w:t>（</w:t>
      </w:r>
      <w:r>
        <w:rPr>
          <w:rFonts w:hint="eastAsia" w:ascii="宋体" w:hAnsi="宋体"/>
          <w:b w:val="0"/>
          <w:bCs/>
          <w:sz w:val="24"/>
          <w:lang w:val="en-US" w:eastAsia="zh-CN"/>
        </w:rPr>
        <w:t>三</w:t>
      </w:r>
      <w:r>
        <w:rPr>
          <w:rFonts w:hint="eastAsia" w:ascii="宋体" w:hAnsi="宋体"/>
          <w:b w:val="0"/>
          <w:bCs/>
          <w:sz w:val="24"/>
          <w:lang w:eastAsia="zh-CN"/>
        </w:rPr>
        <w:t>）</w:t>
      </w:r>
      <w:r>
        <w:rPr>
          <w:rFonts w:hint="eastAsia" w:ascii="宋体" w:hAnsi="宋体"/>
          <w:b w:val="0"/>
          <w:bCs/>
          <w:sz w:val="24"/>
        </w:rPr>
        <w:t>安全保障服务</w:t>
      </w:r>
    </w:p>
    <w:p>
      <w:pPr>
        <w:spacing w:line="360" w:lineRule="auto"/>
        <w:ind w:firstLine="480" w:firstLineChars="200"/>
        <w:rPr>
          <w:rFonts w:ascii="宋体" w:hAnsi="宋体"/>
          <w:b w:val="0"/>
          <w:bCs/>
          <w:sz w:val="24"/>
        </w:rPr>
      </w:pPr>
      <w:r>
        <w:rPr>
          <w:rFonts w:hint="eastAsia" w:ascii="宋体" w:hAnsi="宋体"/>
          <w:b w:val="0"/>
          <w:bCs/>
          <w:sz w:val="24"/>
        </w:rPr>
        <w:t>为保障系统能够稳定、安全的运行，以及保障用户数据的安全性，本次非税系统运维服务需要满足以下安全要求：</w:t>
      </w:r>
    </w:p>
    <w:p>
      <w:pPr>
        <w:spacing w:line="360" w:lineRule="auto"/>
        <w:ind w:firstLine="480" w:firstLineChars="200"/>
        <w:rPr>
          <w:rFonts w:ascii="宋体" w:hAnsi="宋体"/>
          <w:b w:val="0"/>
          <w:bCs/>
          <w:sz w:val="24"/>
        </w:rPr>
      </w:pPr>
      <w:r>
        <w:rPr>
          <w:rFonts w:hint="eastAsia" w:ascii="宋体" w:hAnsi="宋体"/>
          <w:b w:val="0"/>
          <w:bCs/>
          <w:sz w:val="24"/>
          <w:lang w:val="en-US" w:eastAsia="zh-CN"/>
        </w:rPr>
        <w:t>1.</w:t>
      </w:r>
      <w:r>
        <w:rPr>
          <w:rFonts w:hint="eastAsia" w:ascii="宋体" w:hAnsi="宋体"/>
          <w:b w:val="0"/>
          <w:bCs/>
          <w:sz w:val="24"/>
        </w:rPr>
        <w:t>运维人员严格遵守服务规范中的安全保密制度，禁止泄露财政、执收单位、代收银行数据。</w:t>
      </w:r>
    </w:p>
    <w:p>
      <w:pPr>
        <w:spacing w:line="360" w:lineRule="auto"/>
        <w:ind w:firstLine="480" w:firstLineChars="200"/>
        <w:rPr>
          <w:rFonts w:ascii="宋体" w:hAnsi="宋体"/>
          <w:b w:val="0"/>
          <w:bCs/>
          <w:sz w:val="24"/>
        </w:rPr>
      </w:pPr>
      <w:r>
        <w:rPr>
          <w:rFonts w:hint="eastAsia" w:ascii="宋体" w:hAnsi="宋体"/>
          <w:b w:val="0"/>
          <w:bCs/>
          <w:sz w:val="24"/>
          <w:lang w:val="en-US" w:eastAsia="zh-CN"/>
        </w:rPr>
        <w:t>2.</w:t>
      </w:r>
      <w:r>
        <w:rPr>
          <w:rFonts w:hint="eastAsia" w:ascii="宋体" w:hAnsi="宋体"/>
          <w:b w:val="0"/>
          <w:bCs/>
          <w:sz w:val="24"/>
        </w:rPr>
        <w:t>为确保用户数据的正确性，系统运维人员在配置完用户权限时，登录测试账户对用户的操作权限以及数据权限进行查看。</w:t>
      </w:r>
    </w:p>
    <w:p>
      <w:pPr>
        <w:spacing w:line="360" w:lineRule="auto"/>
        <w:ind w:firstLine="480" w:firstLineChars="200"/>
        <w:rPr>
          <w:rFonts w:ascii="宋体" w:hAnsi="宋体"/>
          <w:b w:val="0"/>
          <w:bCs/>
          <w:sz w:val="24"/>
        </w:rPr>
      </w:pPr>
      <w:r>
        <w:rPr>
          <w:rFonts w:hint="eastAsia" w:ascii="宋体" w:hAnsi="宋体"/>
          <w:b w:val="0"/>
          <w:bCs/>
          <w:sz w:val="24"/>
          <w:lang w:val="en-US" w:eastAsia="zh-CN"/>
        </w:rPr>
        <w:t>3.</w:t>
      </w:r>
      <w:r>
        <w:rPr>
          <w:rFonts w:hint="eastAsia" w:ascii="宋体" w:hAnsi="宋体"/>
          <w:b w:val="0"/>
          <w:bCs/>
          <w:sz w:val="24"/>
        </w:rPr>
        <w:t>运维人员需做好数据备份工作，在系统升级前进行数据备份，以防丢失数据，保障数据安全。</w:t>
      </w:r>
    </w:p>
    <w:p>
      <w:pPr>
        <w:spacing w:line="360" w:lineRule="auto"/>
        <w:ind w:firstLine="480" w:firstLineChars="200"/>
        <w:rPr>
          <w:rFonts w:ascii="宋体" w:hAnsi="宋体"/>
          <w:b w:val="0"/>
          <w:bCs/>
          <w:sz w:val="24"/>
        </w:rPr>
      </w:pPr>
      <w:r>
        <w:rPr>
          <w:rFonts w:hint="eastAsia" w:ascii="宋体" w:hAnsi="宋体"/>
          <w:b w:val="0"/>
          <w:bCs/>
          <w:sz w:val="24"/>
          <w:lang w:val="en-US" w:eastAsia="zh-CN"/>
        </w:rPr>
        <w:t>4.</w:t>
      </w:r>
      <w:r>
        <w:rPr>
          <w:rFonts w:hint="eastAsia" w:ascii="宋体" w:hAnsi="宋体"/>
          <w:b w:val="0"/>
          <w:bCs/>
          <w:sz w:val="24"/>
        </w:rPr>
        <w:t>当系统受到恶意攻击、服务器崩溃或较为严重的自然灾难时，系统会自动推送消息到运维中心，使运维人员及时掌握系统运行状态，在发生此类影响系统运行的障碍后，能够在短时间内恢复系统绝大部分功能。</w:t>
      </w:r>
    </w:p>
    <w:p>
      <w:pPr>
        <w:spacing w:line="360" w:lineRule="auto"/>
        <w:ind w:firstLine="480" w:firstLineChars="200"/>
        <w:rPr>
          <w:rFonts w:ascii="宋体" w:hAnsi="宋体"/>
          <w:b w:val="0"/>
          <w:bCs/>
          <w:sz w:val="24"/>
        </w:rPr>
      </w:pPr>
      <w:r>
        <w:rPr>
          <w:rFonts w:hint="eastAsia" w:ascii="宋体" w:hAnsi="宋体"/>
          <w:b w:val="0"/>
          <w:bCs/>
          <w:sz w:val="24"/>
          <w:lang w:eastAsia="zh-CN"/>
        </w:rPr>
        <w:t>（</w:t>
      </w:r>
      <w:r>
        <w:rPr>
          <w:rFonts w:hint="eastAsia" w:ascii="宋体" w:hAnsi="宋体"/>
          <w:b w:val="0"/>
          <w:bCs/>
          <w:sz w:val="24"/>
          <w:lang w:val="en-US" w:eastAsia="zh-CN"/>
        </w:rPr>
        <w:t>四</w:t>
      </w:r>
      <w:r>
        <w:rPr>
          <w:rFonts w:hint="eastAsia" w:ascii="宋体" w:hAnsi="宋体"/>
          <w:b w:val="0"/>
          <w:bCs/>
          <w:sz w:val="24"/>
          <w:lang w:eastAsia="zh-CN"/>
        </w:rPr>
        <w:t>）</w:t>
      </w:r>
      <w:r>
        <w:rPr>
          <w:rFonts w:hint="eastAsia" w:ascii="宋体" w:hAnsi="宋体"/>
          <w:b w:val="0"/>
          <w:bCs/>
          <w:sz w:val="24"/>
        </w:rPr>
        <w:t>培训要求</w:t>
      </w:r>
    </w:p>
    <w:p>
      <w:pPr>
        <w:spacing w:line="360" w:lineRule="auto"/>
        <w:ind w:firstLine="480" w:firstLineChars="200"/>
        <w:rPr>
          <w:rFonts w:ascii="宋体" w:hAnsi="宋体"/>
          <w:b w:val="0"/>
          <w:bCs/>
          <w:sz w:val="24"/>
        </w:rPr>
      </w:pPr>
      <w:r>
        <w:rPr>
          <w:rFonts w:hint="eastAsia" w:ascii="宋体" w:hAnsi="宋体"/>
          <w:b w:val="0"/>
          <w:bCs/>
          <w:sz w:val="24"/>
        </w:rPr>
        <w:t>定期组织培训，以满足日常工作开展:</w:t>
      </w:r>
      <w:r>
        <w:rPr>
          <w:rFonts w:ascii="宋体" w:hAnsi="宋体"/>
          <w:b w:val="0"/>
          <w:bCs/>
          <w:sz w:val="24"/>
        </w:rPr>
        <w:t xml:space="preserve"> </w:t>
      </w:r>
    </w:p>
    <w:p>
      <w:pPr>
        <w:spacing w:line="360" w:lineRule="auto"/>
        <w:ind w:firstLine="480" w:firstLineChars="200"/>
        <w:rPr>
          <w:rFonts w:ascii="宋体" w:hAnsi="宋体"/>
          <w:b w:val="0"/>
          <w:bCs/>
          <w:sz w:val="24"/>
        </w:rPr>
      </w:pPr>
      <w:r>
        <w:rPr>
          <w:rFonts w:hint="eastAsia" w:ascii="宋体" w:hAnsi="宋体"/>
          <w:b w:val="0"/>
          <w:bCs/>
          <w:sz w:val="24"/>
          <w:lang w:val="en-US" w:eastAsia="zh-CN"/>
        </w:rPr>
        <w:t>1.</w:t>
      </w:r>
      <w:r>
        <w:rPr>
          <w:rFonts w:hint="eastAsia" w:ascii="宋体" w:hAnsi="宋体"/>
          <w:b w:val="0"/>
          <w:bCs/>
          <w:sz w:val="24"/>
        </w:rPr>
        <w:t>根据上线用户需要掌握的系统功能制定培训内容、培训资料和培训计划。</w:t>
      </w:r>
    </w:p>
    <w:p>
      <w:pPr>
        <w:spacing w:line="360" w:lineRule="auto"/>
        <w:ind w:firstLine="480" w:firstLineChars="200"/>
        <w:rPr>
          <w:rFonts w:ascii="宋体" w:hAnsi="宋体"/>
          <w:b w:val="0"/>
          <w:bCs/>
          <w:sz w:val="24"/>
        </w:rPr>
      </w:pPr>
      <w:r>
        <w:rPr>
          <w:rFonts w:hint="eastAsia" w:ascii="宋体" w:hAnsi="宋体"/>
          <w:b w:val="0"/>
          <w:bCs/>
          <w:sz w:val="24"/>
          <w:lang w:val="en-US" w:eastAsia="zh-CN"/>
        </w:rPr>
        <w:t>2.</w:t>
      </w:r>
      <w:r>
        <w:rPr>
          <w:rFonts w:hint="eastAsia" w:ascii="宋体" w:hAnsi="宋体"/>
          <w:b w:val="0"/>
          <w:bCs/>
          <w:sz w:val="24"/>
        </w:rPr>
        <w:t>对培训现场需要上机练习的，根据培训内容定制培训版本软件包和相关操作指引。</w:t>
      </w:r>
    </w:p>
    <w:p>
      <w:pPr>
        <w:spacing w:line="360" w:lineRule="auto"/>
        <w:ind w:firstLine="480" w:firstLineChars="200"/>
        <w:rPr>
          <w:rFonts w:ascii="宋体" w:hAnsi="宋体"/>
          <w:b w:val="0"/>
          <w:bCs/>
          <w:sz w:val="24"/>
        </w:rPr>
      </w:pPr>
      <w:r>
        <w:rPr>
          <w:rFonts w:hint="eastAsia" w:ascii="宋体" w:hAnsi="宋体"/>
          <w:b w:val="0"/>
          <w:bCs/>
          <w:sz w:val="24"/>
          <w:lang w:val="en-US" w:eastAsia="zh-CN"/>
        </w:rPr>
        <w:t>3.</w:t>
      </w:r>
      <w:r>
        <w:rPr>
          <w:rFonts w:hint="eastAsia" w:ascii="宋体" w:hAnsi="宋体"/>
          <w:b w:val="0"/>
          <w:bCs/>
          <w:sz w:val="24"/>
        </w:rPr>
        <w:t>对上线用户进行集中授课，讲解系统软件安装、系统功能和操作注意事项。</w:t>
      </w:r>
    </w:p>
    <w:p>
      <w:pPr>
        <w:spacing w:line="360" w:lineRule="auto"/>
        <w:ind w:firstLine="480" w:firstLineChars="200"/>
        <w:rPr>
          <w:rFonts w:ascii="宋体" w:hAnsi="宋体"/>
          <w:b w:val="0"/>
          <w:bCs/>
          <w:sz w:val="24"/>
        </w:rPr>
      </w:pPr>
      <w:r>
        <w:rPr>
          <w:rFonts w:hint="eastAsia" w:ascii="宋体" w:hAnsi="宋体"/>
          <w:b w:val="0"/>
          <w:bCs/>
          <w:sz w:val="24"/>
          <w:lang w:val="en-US" w:eastAsia="zh-CN"/>
        </w:rPr>
        <w:t>4.</w:t>
      </w:r>
      <w:r>
        <w:rPr>
          <w:rFonts w:hint="eastAsia" w:ascii="宋体" w:hAnsi="宋体"/>
          <w:b w:val="0"/>
          <w:bCs/>
          <w:sz w:val="24"/>
        </w:rPr>
        <w:t>在培训现场提供系统操作答疑，</w:t>
      </w:r>
      <w:r>
        <w:rPr>
          <w:rFonts w:hint="eastAsia" w:ascii="宋体" w:hAnsi="宋体"/>
          <w:b w:val="0"/>
          <w:bCs/>
          <w:sz w:val="24"/>
          <w:lang w:val="en-US" w:eastAsia="zh-CN"/>
        </w:rPr>
        <w:t>以</w:t>
      </w:r>
      <w:r>
        <w:rPr>
          <w:rFonts w:hint="eastAsia" w:ascii="宋体" w:hAnsi="宋体"/>
          <w:b w:val="0"/>
          <w:bCs/>
          <w:sz w:val="24"/>
        </w:rPr>
        <w:t>及现场指导。</w:t>
      </w:r>
    </w:p>
    <w:p>
      <w:pPr>
        <w:spacing w:line="360" w:lineRule="auto"/>
        <w:ind w:firstLine="480" w:firstLineChars="200"/>
        <w:rPr>
          <w:rFonts w:ascii="宋体" w:hAnsi="宋体"/>
          <w:b w:val="0"/>
          <w:bCs/>
          <w:sz w:val="24"/>
        </w:rPr>
      </w:pPr>
      <w:r>
        <w:rPr>
          <w:rFonts w:hint="eastAsia" w:ascii="宋体" w:hAnsi="宋体"/>
          <w:b w:val="0"/>
          <w:bCs/>
          <w:sz w:val="24"/>
          <w:lang w:val="en-US" w:eastAsia="zh-CN"/>
        </w:rPr>
        <w:t>5.</w:t>
      </w:r>
      <w:r>
        <w:rPr>
          <w:rFonts w:hint="eastAsia" w:ascii="宋体" w:hAnsi="宋体"/>
          <w:b w:val="0"/>
          <w:bCs/>
          <w:sz w:val="24"/>
        </w:rPr>
        <w:t>根据实际需求，在培训结束后对上线用户进行现场的培训效果考核，主要以答卷形式进行。</w:t>
      </w:r>
    </w:p>
    <w:p>
      <w:pPr>
        <w:spacing w:line="360" w:lineRule="auto"/>
        <w:ind w:firstLine="480" w:firstLineChars="200"/>
        <w:rPr>
          <w:rFonts w:ascii="宋体" w:hAnsi="宋体"/>
          <w:b w:val="0"/>
          <w:bCs/>
          <w:sz w:val="24"/>
        </w:rPr>
      </w:pPr>
      <w:r>
        <w:rPr>
          <w:rFonts w:hint="eastAsia" w:ascii="宋体" w:hAnsi="宋体"/>
          <w:b w:val="0"/>
          <w:bCs/>
          <w:sz w:val="24"/>
          <w:lang w:val="en-US" w:eastAsia="zh-CN"/>
        </w:rPr>
        <w:t>6.</w:t>
      </w:r>
      <w:r>
        <w:rPr>
          <w:rFonts w:hint="eastAsia" w:ascii="宋体" w:hAnsi="宋体"/>
          <w:b w:val="0"/>
          <w:bCs/>
          <w:sz w:val="24"/>
        </w:rPr>
        <w:t>培训结束后，电话回访上线用户，跟踪其掌握系统操作的情况。</w:t>
      </w:r>
    </w:p>
    <w:p>
      <w:pPr>
        <w:spacing w:line="360" w:lineRule="auto"/>
        <w:ind w:firstLine="480" w:firstLineChars="200"/>
        <w:rPr>
          <w:rFonts w:ascii="宋体" w:hAnsi="宋体"/>
          <w:b w:val="0"/>
          <w:bCs/>
          <w:sz w:val="24"/>
        </w:rPr>
      </w:pPr>
      <w:r>
        <w:rPr>
          <w:rFonts w:hint="eastAsia" w:ascii="宋体" w:hAnsi="宋体"/>
          <w:b w:val="0"/>
          <w:bCs/>
          <w:sz w:val="24"/>
          <w:lang w:eastAsia="zh-CN"/>
        </w:rPr>
        <w:t>（</w:t>
      </w:r>
      <w:r>
        <w:rPr>
          <w:rFonts w:hint="eastAsia" w:ascii="宋体" w:hAnsi="宋体"/>
          <w:b w:val="0"/>
          <w:bCs/>
          <w:sz w:val="24"/>
          <w:lang w:val="en-US" w:eastAsia="zh-CN"/>
        </w:rPr>
        <w:t>五</w:t>
      </w:r>
      <w:r>
        <w:rPr>
          <w:rFonts w:hint="eastAsia" w:ascii="宋体" w:hAnsi="宋体"/>
          <w:b w:val="0"/>
          <w:bCs/>
          <w:sz w:val="24"/>
          <w:lang w:eastAsia="zh-CN"/>
        </w:rPr>
        <w:t>）</w:t>
      </w:r>
      <w:r>
        <w:rPr>
          <w:rFonts w:hint="eastAsia" w:ascii="宋体" w:hAnsi="宋体"/>
          <w:b w:val="0"/>
          <w:bCs/>
          <w:sz w:val="24"/>
        </w:rPr>
        <w:t>付款方式</w:t>
      </w:r>
      <w:bookmarkStart w:id="9" w:name="_GoBack"/>
      <w:bookmarkEnd w:id="9"/>
    </w:p>
    <w:p>
      <w:pPr>
        <w:spacing w:line="360" w:lineRule="auto"/>
        <w:ind w:firstLine="480" w:firstLineChars="200"/>
        <w:rPr>
          <w:rFonts w:ascii="宋体" w:hAnsi="宋体"/>
          <w:b w:val="0"/>
          <w:bCs/>
          <w:sz w:val="24"/>
        </w:rPr>
      </w:pPr>
      <w:r>
        <w:rPr>
          <w:rFonts w:hint="eastAsia" w:ascii="宋体" w:hAnsi="宋体"/>
          <w:b w:val="0"/>
          <w:bCs/>
          <w:sz w:val="24"/>
        </w:rPr>
        <w:t>合同签订之后，</w:t>
      </w:r>
      <w:r>
        <w:rPr>
          <w:rFonts w:hint="eastAsia" w:ascii="宋体" w:hAnsi="宋体"/>
          <w:b w:val="0"/>
          <w:bCs/>
          <w:sz w:val="24"/>
          <w:lang w:val="en-US" w:eastAsia="zh-CN"/>
        </w:rPr>
        <w:t>10</w:t>
      </w:r>
      <w:r>
        <w:rPr>
          <w:rFonts w:hint="eastAsia" w:ascii="宋体" w:hAnsi="宋体"/>
          <w:b w:val="0"/>
          <w:bCs/>
          <w:sz w:val="24"/>
        </w:rPr>
        <w:t>个工作日内支付合同款的5</w:t>
      </w:r>
      <w:r>
        <w:rPr>
          <w:rFonts w:ascii="宋体" w:hAnsi="宋体"/>
          <w:b w:val="0"/>
          <w:bCs/>
          <w:sz w:val="24"/>
        </w:rPr>
        <w:t>0</w:t>
      </w:r>
      <w:r>
        <w:rPr>
          <w:rFonts w:hint="eastAsia" w:ascii="宋体" w:hAnsi="宋体"/>
          <w:b w:val="0"/>
          <w:bCs/>
          <w:sz w:val="24"/>
        </w:rPr>
        <w:t>％，运维期结束后支付合同款的50</w:t>
      </w:r>
      <w:r>
        <w:rPr>
          <w:rFonts w:ascii="宋体" w:hAnsi="宋体"/>
          <w:b w:val="0"/>
          <w:bCs/>
          <w:sz w:val="24"/>
        </w:rPr>
        <w:t>%</w:t>
      </w:r>
      <w:r>
        <w:rPr>
          <w:rFonts w:hint="eastAsia" w:ascii="宋体" w:hAnsi="宋体"/>
          <w:b w:val="0"/>
          <w:bCs/>
          <w:sz w:val="24"/>
        </w:rPr>
        <w:t>。收款方、出具发票方和合同乙方均必须与成交人名称一致。</w:t>
      </w:r>
    </w:p>
    <w:p>
      <w:pPr>
        <w:spacing w:line="360" w:lineRule="auto"/>
        <w:ind w:firstLine="480" w:firstLineChars="200"/>
        <w:outlineLvl w:val="0"/>
        <w:rPr>
          <w:rFonts w:ascii="宋体" w:hAnsi="宋体"/>
          <w:b w:val="0"/>
          <w:bCs/>
          <w:sz w:val="24"/>
        </w:rPr>
      </w:pPr>
      <w:r>
        <w:rPr>
          <w:rFonts w:hint="eastAsia" w:ascii="宋体" w:hAnsi="宋体"/>
          <w:b w:val="0"/>
          <w:bCs/>
          <w:sz w:val="24"/>
          <w:lang w:eastAsia="zh-CN"/>
        </w:rPr>
        <w:t>（</w:t>
      </w:r>
      <w:r>
        <w:rPr>
          <w:rFonts w:hint="eastAsia" w:ascii="宋体" w:hAnsi="宋体"/>
          <w:b w:val="0"/>
          <w:bCs/>
          <w:sz w:val="24"/>
          <w:lang w:val="en-US" w:eastAsia="zh-CN"/>
        </w:rPr>
        <w:t>六</w:t>
      </w:r>
      <w:r>
        <w:rPr>
          <w:rFonts w:hint="eastAsia" w:ascii="宋体" w:hAnsi="宋体"/>
          <w:b w:val="0"/>
          <w:bCs/>
          <w:sz w:val="24"/>
          <w:lang w:eastAsia="zh-CN"/>
        </w:rPr>
        <w:t>）</w:t>
      </w:r>
      <w:r>
        <w:rPr>
          <w:rFonts w:hint="eastAsia" w:ascii="宋体" w:hAnsi="宋体"/>
          <w:b w:val="0"/>
          <w:bCs/>
          <w:sz w:val="24"/>
        </w:rPr>
        <w:t>采购人配合的内容</w:t>
      </w:r>
    </w:p>
    <w:p>
      <w:pPr>
        <w:spacing w:line="360" w:lineRule="auto"/>
        <w:ind w:firstLine="480" w:firstLineChars="200"/>
        <w:rPr>
          <w:rFonts w:ascii="宋体" w:hAnsi="宋体"/>
          <w:sz w:val="24"/>
        </w:rPr>
      </w:pPr>
      <w:r>
        <w:rPr>
          <w:rFonts w:hint="eastAsia" w:ascii="宋体" w:hAnsi="宋体"/>
          <w:b w:val="0"/>
          <w:bCs/>
          <w:sz w:val="24"/>
        </w:rPr>
        <w:t>为配合本项目运维所进行的各阶段工作，响应供应商应列明需采购人配合的工作内容（包括驻场安排、培训安排等）和</w:t>
      </w:r>
      <w:r>
        <w:rPr>
          <w:rFonts w:hint="eastAsia" w:ascii="宋体" w:hAnsi="宋体"/>
          <w:sz w:val="24"/>
        </w:rPr>
        <w:t>具体要求。</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项目联系人：</w:t>
      </w:r>
      <w:r>
        <w:rPr>
          <w:rFonts w:hint="eastAsia" w:ascii="宋体" w:hAnsi="宋体"/>
          <w:sz w:val="24"/>
          <w:lang w:val="en-US" w:eastAsia="zh-CN"/>
        </w:rPr>
        <w:t>黎小姐</w:t>
      </w:r>
      <w:r>
        <w:rPr>
          <w:rFonts w:ascii="宋体" w:hAnsi="宋体"/>
          <w:sz w:val="24"/>
        </w:rPr>
        <w:t xml:space="preserve"> </w:t>
      </w:r>
    </w:p>
    <w:p>
      <w:pPr>
        <w:spacing w:line="360" w:lineRule="auto"/>
        <w:ind w:firstLine="480" w:firstLineChars="200"/>
        <w:rPr>
          <w:rFonts w:hint="default" w:ascii="宋体" w:hAnsi="宋体" w:eastAsiaTheme="minorEastAsia"/>
          <w:sz w:val="24"/>
          <w:lang w:val="en-US" w:eastAsia="zh-CN"/>
        </w:rPr>
      </w:pPr>
      <w:r>
        <w:rPr>
          <w:rFonts w:hint="eastAsia" w:ascii="宋体" w:hAnsi="宋体"/>
          <w:sz w:val="24"/>
        </w:rPr>
        <w:t>联系电话：</w:t>
      </w:r>
      <w:r>
        <w:rPr>
          <w:rFonts w:hint="eastAsia" w:ascii="宋体" w:hAnsi="宋体"/>
          <w:sz w:val="24"/>
          <w:lang w:val="en-US" w:eastAsia="zh-CN"/>
        </w:rPr>
        <w:t>0759-3220789</w:t>
      </w:r>
    </w:p>
    <w:p>
      <w:pPr>
        <w:spacing w:line="360" w:lineRule="auto"/>
        <w:ind w:firstLine="480" w:firstLineChars="200"/>
        <w:rPr>
          <w:rFonts w:ascii="宋体" w:hAnsi="宋体"/>
          <w:sz w:val="24"/>
        </w:rPr>
      </w:pPr>
      <w:r>
        <w:rPr>
          <w:rFonts w:hint="eastAsia" w:ascii="宋体" w:hAnsi="宋体"/>
          <w:sz w:val="24"/>
        </w:rPr>
        <w:t>地址：湛江市赤坎区康顺路48号财政局</w:t>
      </w:r>
      <w:r>
        <w:rPr>
          <w:rFonts w:hint="eastAsia" w:ascii="宋体" w:hAnsi="宋体"/>
          <w:sz w:val="24"/>
          <w:lang w:val="en-US" w:eastAsia="zh-CN"/>
        </w:rPr>
        <w:t>九</w:t>
      </w:r>
      <w:r>
        <w:rPr>
          <w:rFonts w:hint="eastAsia" w:ascii="宋体" w:hAnsi="宋体"/>
          <w:sz w:val="24"/>
        </w:rPr>
        <w:t>楼</w:t>
      </w:r>
      <w:r>
        <w:rPr>
          <w:rFonts w:hint="eastAsia" w:ascii="宋体" w:hAnsi="宋体"/>
          <w:sz w:val="24"/>
          <w:lang w:val="en-US" w:eastAsia="zh-CN"/>
        </w:rPr>
        <w:t>907</w:t>
      </w:r>
      <w:r>
        <w:rPr>
          <w:rFonts w:hint="eastAsia" w:ascii="宋体" w:hAnsi="宋体"/>
          <w:sz w:val="24"/>
        </w:rPr>
        <w:t>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EBD2E09"/>
    <w:rsid w:val="001A3E54"/>
    <w:rsid w:val="00206569"/>
    <w:rsid w:val="002205E7"/>
    <w:rsid w:val="0027592D"/>
    <w:rsid w:val="0028167A"/>
    <w:rsid w:val="002B3EA3"/>
    <w:rsid w:val="003D39EE"/>
    <w:rsid w:val="003E3EF4"/>
    <w:rsid w:val="00493F8C"/>
    <w:rsid w:val="00545868"/>
    <w:rsid w:val="0059371D"/>
    <w:rsid w:val="006133A8"/>
    <w:rsid w:val="00712AA0"/>
    <w:rsid w:val="00720D2C"/>
    <w:rsid w:val="007D6D11"/>
    <w:rsid w:val="0080159A"/>
    <w:rsid w:val="009A17FA"/>
    <w:rsid w:val="00AC10FD"/>
    <w:rsid w:val="00BA0979"/>
    <w:rsid w:val="00DC723E"/>
    <w:rsid w:val="00DF60BC"/>
    <w:rsid w:val="00EB5D8C"/>
    <w:rsid w:val="00ED504B"/>
    <w:rsid w:val="00F30DF8"/>
    <w:rsid w:val="024810B7"/>
    <w:rsid w:val="04E84DBB"/>
    <w:rsid w:val="07D925C1"/>
    <w:rsid w:val="08002951"/>
    <w:rsid w:val="184F02EA"/>
    <w:rsid w:val="1A9A1398"/>
    <w:rsid w:val="286C239B"/>
    <w:rsid w:val="2EBD2E09"/>
    <w:rsid w:val="360D233D"/>
    <w:rsid w:val="581A7140"/>
    <w:rsid w:val="5AF3164C"/>
    <w:rsid w:val="74B625D3"/>
    <w:rsid w:val="7AD623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9"/>
    <w:uiPriority w:val="0"/>
    <w:rPr>
      <w:rFonts w:ascii="宋体" w:eastAsia="宋体"/>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 w:type="character" w:customStyle="1" w:styleId="9">
    <w:name w:val="文档结构图 Char"/>
    <w:basedOn w:val="6"/>
    <w:link w:val="2"/>
    <w:uiPriority w:val="0"/>
    <w:rPr>
      <w:rFonts w:ascii="宋体" w:eastAsia="宋体"/>
      <w:kern w:val="2"/>
      <w:sz w:val="18"/>
      <w:szCs w:val="18"/>
    </w:rPr>
  </w:style>
  <w:style w:type="paragraph" w:customStyle="1" w:styleId="10">
    <w:name w:val="标书正文"/>
    <w:basedOn w:val="1"/>
    <w:qFormat/>
    <w:uiPriority w:val="0"/>
    <w:pPr>
      <w:ind w:firstLine="200" w:firstLineChars="200"/>
    </w:pPr>
    <w:rPr>
      <w:rFonts w:ascii="等线" w:hAnsi="等线" w:eastAsia="宋体" w:cs="Times New Roman"/>
      <w:bCs/>
      <w:kern w:val="44"/>
      <w:sz w:val="28"/>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295</Words>
  <Characters>1688</Characters>
  <Lines>14</Lines>
  <Paragraphs>3</Paragraphs>
  <TotalTime>10</TotalTime>
  <ScaleCrop>false</ScaleCrop>
  <LinksUpToDate>false</LinksUpToDate>
  <CharactersWithSpaces>1980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2022-05-26T07:46:00Z</dcterms:created>
  <dc:creator>HUAWEI</dc:creator>
  <cp:lastModifiedBy>黎婷婷</cp:lastModifiedBy>
  <dcterms:modified xsi:type="dcterms:W3CDTF">2022-05-30T07:49:43Z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7E09CA6B479F40D8A8D2F1FE53DFFB43</vt:lpwstr>
  </property>
</Properties>
</file>