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4"/>
        </w:rPr>
      </w:pPr>
    </w:p>
    <w:p>
      <w:pPr>
        <w:pStyle w:val="2"/>
        <w:spacing w:before="129"/>
        <w:ind w:left="1084" w:right="1001"/>
      </w:pPr>
      <w:r>
        <w:rPr>
          <w:rFonts w:ascii="Arial" w:eastAsia="Arial"/>
        </w:rPr>
        <w:t xml:space="preserve">2020 </w:t>
      </w:r>
      <w:r>
        <w:t>年</w:t>
      </w:r>
    </w:p>
    <w:p>
      <w:pPr>
        <w:pStyle w:val="4"/>
        <w:spacing w:before="198"/>
        <w:ind w:left="1084" w:right="1005"/>
        <w:jc w:val="center"/>
        <w:rPr>
          <w:rFonts w:hint="eastAsia" w:ascii="黑体" w:eastAsia="黑体"/>
          <w:sz w:val="44"/>
        </w:rPr>
      </w:pPr>
      <w:r>
        <w:t>中共湛江市委外事工作委员会办公室</w:t>
      </w:r>
      <w:r>
        <w:rPr>
          <w:rFonts w:hint="eastAsia" w:ascii="黑体" w:eastAsia="黑体"/>
          <w:sz w:val="44"/>
        </w:rPr>
        <w:t>部门预算</w:t>
      </w:r>
    </w:p>
    <w:p>
      <w:pPr>
        <w:spacing w:after="0"/>
        <w:jc w:val="center"/>
        <w:rPr>
          <w:rFonts w:hint="eastAsia" w:ascii="黑体" w:eastAsia="黑体"/>
          <w:sz w:val="44"/>
        </w:rPr>
        <w:sectPr>
          <w:type w:val="continuous"/>
          <w:pgSz w:w="11910" w:h="16840"/>
          <w:pgMar w:top="1580" w:right="1540" w:bottom="280" w:left="1680" w:header="720" w:footer="720" w:gutter="0"/>
        </w:sectPr>
      </w:pPr>
    </w:p>
    <w:p>
      <w:pPr>
        <w:pStyle w:val="2"/>
        <w:ind w:left="867" w:right="1005"/>
      </w:pPr>
      <w:r>
        <w:t>目 录</w:t>
      </w:r>
    </w:p>
    <w:p>
      <w:pPr>
        <w:tabs>
          <w:tab w:val="left" w:pos="2372"/>
        </w:tabs>
        <w:spacing w:before="137" w:line="364" w:lineRule="auto"/>
        <w:ind w:left="761" w:right="815" w:firstLine="2"/>
        <w:jc w:val="left"/>
        <w:rPr>
          <w:rFonts w:hint="eastAsia" w:ascii="黑体" w:eastAsia="黑体"/>
          <w:sz w:val="32"/>
        </w:rPr>
      </w:pPr>
      <w:r>
        <w:rPr>
          <w:rFonts w:hint="eastAsia" w:ascii="黑体" w:eastAsia="黑体"/>
          <w:b/>
          <w:sz w:val="32"/>
        </w:rPr>
        <w:t>第一部分</w:t>
      </w:r>
      <w:r>
        <w:rPr>
          <w:rFonts w:hint="eastAsia" w:ascii="黑体" w:eastAsia="黑体"/>
          <w:b/>
          <w:sz w:val="32"/>
        </w:rPr>
        <w:tab/>
      </w:r>
      <w:r>
        <w:rPr>
          <w:rFonts w:hint="eastAsia" w:ascii="仿宋" w:eastAsia="仿宋"/>
          <w:sz w:val="30"/>
        </w:rPr>
        <w:t>中</w:t>
      </w:r>
      <w:r>
        <w:rPr>
          <w:rFonts w:hint="eastAsia" w:ascii="仿宋" w:eastAsia="仿宋"/>
          <w:spacing w:val="-3"/>
          <w:sz w:val="30"/>
        </w:rPr>
        <w:t>共</w:t>
      </w:r>
      <w:r>
        <w:rPr>
          <w:rFonts w:hint="eastAsia" w:ascii="仿宋" w:eastAsia="仿宋"/>
          <w:sz w:val="30"/>
        </w:rPr>
        <w:t>湛江市委外事工作委员会办公室</w:t>
      </w:r>
      <w:r>
        <w:rPr>
          <w:rFonts w:hint="eastAsia" w:ascii="仿宋" w:eastAsia="仿宋"/>
          <w:spacing w:val="-96"/>
          <w:sz w:val="30"/>
        </w:rPr>
        <w:t xml:space="preserve"> </w:t>
      </w:r>
      <w:r>
        <w:rPr>
          <w:rFonts w:hint="eastAsia" w:ascii="黑体" w:eastAsia="黑体"/>
          <w:b/>
          <w:sz w:val="32"/>
        </w:rPr>
        <w:t>概</w:t>
      </w:r>
      <w:r>
        <w:rPr>
          <w:rFonts w:hint="eastAsia" w:ascii="黑体" w:eastAsia="黑体"/>
          <w:b/>
          <w:spacing w:val="-14"/>
          <w:sz w:val="32"/>
        </w:rPr>
        <w:t>况</w:t>
      </w:r>
      <w:r>
        <w:rPr>
          <w:rFonts w:hint="eastAsia" w:ascii="黑体" w:eastAsia="黑体"/>
          <w:sz w:val="32"/>
        </w:rPr>
        <w:t>一</w:t>
      </w:r>
      <w:r>
        <w:rPr>
          <w:rFonts w:hint="eastAsia" w:ascii="黑体" w:eastAsia="黑体"/>
          <w:spacing w:val="-3"/>
          <w:sz w:val="32"/>
        </w:rPr>
        <w:t>、</w:t>
      </w:r>
      <w:r>
        <w:rPr>
          <w:rFonts w:hint="eastAsia" w:ascii="黑体" w:eastAsia="黑体"/>
          <w:sz w:val="32"/>
        </w:rPr>
        <w:t>主要职责</w:t>
      </w:r>
    </w:p>
    <w:p>
      <w:pPr>
        <w:pStyle w:val="3"/>
        <w:spacing w:before="1"/>
        <w:ind w:left="761"/>
        <w:rPr>
          <w:rFonts w:hint="eastAsia" w:ascii="黑体" w:eastAsia="黑体"/>
        </w:rPr>
      </w:pPr>
      <w:r>
        <w:rPr>
          <w:rFonts w:hint="eastAsia" w:ascii="黑体" w:eastAsia="黑体"/>
        </w:rPr>
        <w:t>二、部门预算构成</w:t>
      </w:r>
    </w:p>
    <w:p>
      <w:pPr>
        <w:tabs>
          <w:tab w:val="left" w:pos="2372"/>
        </w:tabs>
        <w:spacing w:before="214" w:line="364" w:lineRule="auto"/>
        <w:ind w:left="761" w:right="3684" w:firstLine="2"/>
        <w:jc w:val="left"/>
        <w:rPr>
          <w:rFonts w:hint="eastAsia" w:ascii="黑体" w:eastAsia="黑体"/>
          <w:sz w:val="32"/>
        </w:rPr>
      </w:pPr>
      <w:r>
        <w:rPr>
          <w:rFonts w:hint="eastAsia" w:ascii="黑体" w:eastAsia="黑体"/>
          <w:b/>
          <w:sz w:val="32"/>
        </w:rPr>
        <w:t>第二部分</w:t>
      </w:r>
      <w:r>
        <w:rPr>
          <w:rFonts w:hint="eastAsia" w:ascii="黑体" w:eastAsia="黑体"/>
          <w:b/>
          <w:sz w:val="32"/>
        </w:rPr>
        <w:tab/>
      </w:r>
      <w:r>
        <w:rPr>
          <w:rFonts w:hint="eastAsia" w:ascii="黑体" w:eastAsia="黑体"/>
          <w:b/>
          <w:sz w:val="32"/>
        </w:rPr>
        <w:t>2020</w:t>
      </w:r>
      <w:r>
        <w:rPr>
          <w:rFonts w:hint="eastAsia" w:ascii="黑体" w:eastAsia="黑体"/>
          <w:b/>
          <w:spacing w:val="-109"/>
          <w:sz w:val="32"/>
        </w:rPr>
        <w:t xml:space="preserve"> </w:t>
      </w:r>
      <w:r>
        <w:rPr>
          <w:rFonts w:hint="eastAsia" w:ascii="黑体" w:eastAsia="黑体"/>
          <w:b/>
          <w:sz w:val="32"/>
        </w:rPr>
        <w:t>年部门预算</w:t>
      </w:r>
      <w:r>
        <w:rPr>
          <w:rFonts w:hint="eastAsia" w:ascii="黑体" w:eastAsia="黑体"/>
          <w:b/>
          <w:spacing w:val="-13"/>
          <w:sz w:val="32"/>
        </w:rPr>
        <w:t>表</w:t>
      </w:r>
      <w:r>
        <w:rPr>
          <w:rFonts w:hint="eastAsia" w:ascii="黑体" w:eastAsia="黑体"/>
          <w:sz w:val="32"/>
        </w:rPr>
        <w:t>一、收支总体情况表</w:t>
      </w:r>
    </w:p>
    <w:p>
      <w:pPr>
        <w:pStyle w:val="3"/>
        <w:spacing w:before="3" w:line="364" w:lineRule="auto"/>
        <w:ind w:left="761" w:right="5043"/>
        <w:rPr>
          <w:rFonts w:hint="eastAsia" w:ascii="黑体" w:eastAsia="黑体"/>
        </w:rPr>
      </w:pPr>
      <w:r>
        <w:rPr>
          <w:rFonts w:hint="eastAsia" w:ascii="黑体" w:eastAsia="黑体"/>
          <w:spacing w:val="-2"/>
        </w:rPr>
        <w:t>二、收入总体情况表</w:t>
      </w:r>
      <w:r>
        <w:rPr>
          <w:rFonts w:hint="eastAsia" w:ascii="黑体" w:eastAsia="黑体"/>
          <w:spacing w:val="-2"/>
          <w:w w:val="95"/>
        </w:rPr>
        <w:t>三、支出总体情况表</w:t>
      </w:r>
    </w:p>
    <w:p>
      <w:pPr>
        <w:spacing w:before="1"/>
        <w:ind w:left="761" w:right="0" w:firstLine="0"/>
        <w:jc w:val="left"/>
        <w:rPr>
          <w:rFonts w:hint="eastAsia" w:ascii="黑体" w:eastAsia="黑体"/>
          <w:sz w:val="32"/>
        </w:rPr>
      </w:pPr>
      <w:r>
        <w:rPr>
          <w:rFonts w:hint="eastAsia" w:ascii="黑体" w:eastAsia="黑体"/>
          <w:sz w:val="32"/>
        </w:rPr>
        <w:t>四、财政拨款收支总体情况表</w:t>
      </w:r>
    </w:p>
    <w:p>
      <w:pPr>
        <w:spacing w:before="214"/>
        <w:ind w:left="761" w:right="0" w:firstLine="0"/>
        <w:jc w:val="left"/>
        <w:rPr>
          <w:rFonts w:hint="eastAsia" w:ascii="黑体" w:eastAsia="黑体"/>
          <w:sz w:val="32"/>
        </w:rPr>
      </w:pPr>
      <w:r>
        <w:rPr>
          <w:rFonts w:hint="eastAsia" w:ascii="黑体" w:eastAsia="黑体"/>
          <w:sz w:val="32"/>
        </w:rPr>
        <w:t>五、一般公共预算支出情况表（按功能分类科目）</w:t>
      </w:r>
    </w:p>
    <w:p>
      <w:pPr>
        <w:spacing w:before="214" w:line="364" w:lineRule="auto"/>
        <w:ind w:left="120" w:right="215" w:firstLine="640"/>
        <w:jc w:val="left"/>
        <w:rPr>
          <w:rFonts w:hint="eastAsia" w:ascii="黑体" w:eastAsia="黑体"/>
          <w:sz w:val="32"/>
        </w:rPr>
      </w:pPr>
      <w:r>
        <w:rPr>
          <w:rFonts w:hint="eastAsia" w:ascii="黑体" w:eastAsia="黑体"/>
          <w:sz w:val="32"/>
        </w:rPr>
        <w:t>六、一般公共预算基本支出情况表（按经济分类款级科目）</w:t>
      </w:r>
    </w:p>
    <w:p>
      <w:pPr>
        <w:spacing w:before="2" w:line="364" w:lineRule="auto"/>
        <w:ind w:left="761" w:right="565" w:firstLine="0"/>
        <w:jc w:val="left"/>
        <w:rPr>
          <w:rFonts w:hint="eastAsia" w:ascii="黑体" w:hAnsi="黑体" w:eastAsia="黑体"/>
          <w:sz w:val="32"/>
        </w:rPr>
      </w:pPr>
      <w:r>
        <w:rPr>
          <w:rFonts w:hint="eastAsia" w:ascii="黑体" w:hAnsi="黑体" w:eastAsia="黑体"/>
          <w:sz w:val="32"/>
        </w:rPr>
        <w:t>七、财政拨款安排的行政经费及“三公”经费预算表八、政府性基金预算支出情况表</w:t>
      </w:r>
    </w:p>
    <w:p>
      <w:pPr>
        <w:tabs>
          <w:tab w:val="left" w:pos="2372"/>
        </w:tabs>
        <w:spacing w:before="2" w:line="364" w:lineRule="auto"/>
        <w:ind w:left="763" w:right="2725" w:firstLine="0"/>
        <w:jc w:val="left"/>
        <w:rPr>
          <w:rFonts w:hint="eastAsia" w:ascii="黑体" w:eastAsia="黑体"/>
          <w:b/>
          <w:sz w:val="32"/>
        </w:rPr>
      </w:pPr>
      <w:r>
        <w:rPr>
          <w:rFonts w:hint="eastAsia" w:ascii="黑体" w:eastAsia="黑体"/>
          <w:b/>
          <w:sz w:val="32"/>
        </w:rPr>
        <w:t>第三部分</w:t>
      </w:r>
      <w:r>
        <w:rPr>
          <w:rFonts w:hint="eastAsia" w:ascii="黑体" w:eastAsia="黑体"/>
          <w:b/>
          <w:sz w:val="32"/>
        </w:rPr>
        <w:tab/>
      </w:r>
      <w:r>
        <w:rPr>
          <w:rFonts w:hint="eastAsia" w:ascii="黑体" w:eastAsia="黑体"/>
          <w:b/>
          <w:sz w:val="32"/>
        </w:rPr>
        <w:t>2020</w:t>
      </w:r>
      <w:r>
        <w:rPr>
          <w:rFonts w:hint="eastAsia" w:ascii="黑体" w:eastAsia="黑体"/>
          <w:b/>
          <w:spacing w:val="-110"/>
          <w:sz w:val="32"/>
        </w:rPr>
        <w:t xml:space="preserve"> </w:t>
      </w:r>
      <w:r>
        <w:rPr>
          <w:rFonts w:hint="eastAsia" w:ascii="黑体" w:eastAsia="黑体"/>
          <w:b/>
          <w:sz w:val="32"/>
        </w:rPr>
        <w:t>年部门预算情况说</w:t>
      </w:r>
      <w:r>
        <w:rPr>
          <w:rFonts w:hint="eastAsia" w:ascii="黑体" w:eastAsia="黑体"/>
          <w:b/>
          <w:spacing w:val="-16"/>
          <w:sz w:val="32"/>
        </w:rPr>
        <w:t>明</w:t>
      </w:r>
      <w:r>
        <w:rPr>
          <w:rFonts w:hint="eastAsia" w:ascii="黑体" w:eastAsia="黑体"/>
          <w:b/>
          <w:sz w:val="32"/>
        </w:rPr>
        <w:t>第四部分</w:t>
      </w:r>
      <w:r>
        <w:rPr>
          <w:rFonts w:hint="eastAsia" w:ascii="黑体" w:eastAsia="黑体"/>
          <w:b/>
          <w:sz w:val="32"/>
        </w:rPr>
        <w:tab/>
      </w:r>
      <w:r>
        <w:rPr>
          <w:rFonts w:hint="eastAsia" w:ascii="黑体" w:eastAsia="黑体"/>
          <w:b/>
          <w:sz w:val="32"/>
        </w:rPr>
        <w:t>名词解释</w:t>
      </w:r>
    </w:p>
    <w:p>
      <w:pPr>
        <w:spacing w:after="0" w:line="364" w:lineRule="auto"/>
        <w:jc w:val="left"/>
        <w:rPr>
          <w:rFonts w:hint="eastAsia" w:ascii="黑体" w:eastAsia="黑体"/>
          <w:sz w:val="32"/>
        </w:rPr>
        <w:sectPr>
          <w:pgSz w:w="11910" w:h="16840"/>
          <w:pgMar w:top="1440" w:right="1540" w:bottom="280" w:left="1680" w:header="720" w:footer="720" w:gutter="0"/>
        </w:sectPr>
      </w:pPr>
    </w:p>
    <w:p>
      <w:pPr>
        <w:tabs>
          <w:tab w:val="left" w:pos="2506"/>
        </w:tabs>
        <w:spacing w:before="10"/>
        <w:ind w:left="305" w:right="0" w:firstLine="0"/>
        <w:jc w:val="left"/>
        <w:rPr>
          <w:rFonts w:hint="eastAsia" w:ascii="黑体" w:eastAsia="黑体"/>
          <w:sz w:val="44"/>
        </w:rPr>
      </w:pPr>
      <w:r>
        <w:rPr>
          <w:rFonts w:hint="eastAsia" w:ascii="黑体" w:eastAsia="黑体"/>
          <w:sz w:val="44"/>
        </w:rPr>
        <w:t>第一部分</w:t>
      </w:r>
      <w:r>
        <w:rPr>
          <w:rFonts w:hint="eastAsia" w:ascii="黑体" w:eastAsia="黑体"/>
          <w:sz w:val="44"/>
        </w:rPr>
        <w:tab/>
      </w:r>
      <w:r>
        <w:rPr>
          <w:rFonts w:hint="eastAsia" w:ascii="仿宋" w:eastAsia="仿宋"/>
          <w:sz w:val="30"/>
        </w:rPr>
        <w:t>中共湛江市委外事工作委员会办公</w:t>
      </w:r>
      <w:r>
        <w:rPr>
          <w:rFonts w:hint="eastAsia" w:ascii="仿宋" w:eastAsia="仿宋"/>
          <w:spacing w:val="56"/>
          <w:sz w:val="30"/>
        </w:rPr>
        <w:t>室</w:t>
      </w:r>
      <w:r>
        <w:rPr>
          <w:rFonts w:hint="eastAsia" w:ascii="黑体" w:eastAsia="黑体"/>
          <w:sz w:val="44"/>
        </w:rPr>
        <w:t>概况</w:t>
      </w:r>
    </w:p>
    <w:p>
      <w:pPr>
        <w:pStyle w:val="4"/>
        <w:spacing w:before="5"/>
        <w:rPr>
          <w:rFonts w:ascii="黑体"/>
          <w:sz w:val="59"/>
        </w:rPr>
      </w:pPr>
    </w:p>
    <w:p>
      <w:pPr>
        <w:pStyle w:val="3"/>
        <w:ind w:left="761"/>
        <w:rPr>
          <w:rFonts w:hint="eastAsia" w:ascii="黑体" w:eastAsia="黑体"/>
        </w:rPr>
      </w:pPr>
      <w:r>
        <w:rPr>
          <w:rFonts w:hint="eastAsia" w:ascii="黑体" w:eastAsia="黑体"/>
        </w:rPr>
        <w:t>一、主要职责</w:t>
      </w:r>
    </w:p>
    <w:p>
      <w:pPr>
        <w:pStyle w:val="4"/>
        <w:spacing w:before="227" w:line="388" w:lineRule="auto"/>
        <w:ind w:left="120" w:right="106" w:firstLine="640"/>
      </w:pPr>
      <w:r>
        <w:rPr>
          <w:spacing w:val="-7"/>
        </w:rPr>
        <w:t>中共湛江市委外事工作委员会办公室主要职责：贯彻执行国</w:t>
      </w:r>
      <w:r>
        <w:rPr>
          <w:spacing w:val="-12"/>
        </w:rPr>
        <w:t xml:space="preserve">家对外政策、法律法规，制定外事工作发展规划并组织实施；开展外事调查研究，为市委和市政府对外工作决策提供参考依据； </w:t>
      </w:r>
      <w:r>
        <w:rPr>
          <w:spacing w:val="-17"/>
        </w:rPr>
        <w:t>统筹协调本市重大外事工作和涉外活动，并指导各县</w:t>
      </w:r>
      <w:r>
        <w:rPr>
          <w:spacing w:val="-3"/>
        </w:rPr>
        <w:t>（</w:t>
      </w:r>
      <w:r>
        <w:rPr>
          <w:spacing w:val="-20"/>
        </w:rPr>
        <w:t>市、区</w:t>
      </w:r>
      <w:r>
        <w:rPr>
          <w:spacing w:val="-60"/>
        </w:rPr>
        <w:t>）</w:t>
      </w:r>
      <w:r>
        <w:rPr>
          <w:spacing w:val="-17"/>
        </w:rPr>
        <w:t>、</w:t>
      </w:r>
      <w:r>
        <w:t>各单位的外事业务和重要外事活动；统筹、协调处理本市海洋、</w:t>
      </w:r>
      <w:r>
        <w:rPr>
          <w:spacing w:val="5"/>
        </w:rPr>
        <w:t>海事等相关事务；组织接待外国访湛的重要来宾及其他友好人</w:t>
      </w:r>
      <w:r>
        <w:rPr>
          <w:spacing w:val="-10"/>
        </w:rPr>
        <w:t>士、工商界代表等。接待来湛从事公务活动的各国外交人员，指</w:t>
      </w:r>
      <w:r>
        <w:rPr>
          <w:spacing w:val="-15"/>
        </w:rPr>
        <w:t>导并管理来湛采访的外国记者。审核并呈报在湛举办的国际会议</w:t>
      </w:r>
      <w:r>
        <w:rPr>
          <w:spacing w:val="-18"/>
        </w:rPr>
        <w:t>和邀请外国人来湛访问有关事宜；负责本市与外国驻华外交、领</w:t>
      </w:r>
      <w:r>
        <w:rPr>
          <w:spacing w:val="-19"/>
        </w:rPr>
        <w:t>事机构的业务联系和交涉事宜；协助实施本市在境外公民和机构</w:t>
      </w:r>
      <w:r>
        <w:rPr>
          <w:spacing w:val="-18"/>
        </w:rPr>
        <w:t>合法权益保护等相关事务。协调处理外国公民及法人在湛发生的</w:t>
      </w:r>
      <w:r>
        <w:rPr>
          <w:spacing w:val="-21"/>
        </w:rPr>
        <w:t>各类重大案</w:t>
      </w:r>
      <w:r>
        <w:t>（事</w:t>
      </w:r>
      <w:r>
        <w:rPr>
          <w:spacing w:val="-32"/>
        </w:rPr>
        <w:t>）</w:t>
      </w:r>
      <w:r>
        <w:rPr>
          <w:spacing w:val="-6"/>
        </w:rPr>
        <w:t>件；统筹协调本市与相关国家地区交流合作事</w:t>
      </w:r>
      <w:r>
        <w:rPr>
          <w:spacing w:val="-18"/>
        </w:rPr>
        <w:t xml:space="preserve">务，如国际友城交往、缔结友城关系等。协助办理因公出国证照； </w:t>
      </w:r>
      <w:r>
        <w:rPr>
          <w:spacing w:val="-25"/>
        </w:rPr>
        <w:t xml:space="preserve">代办 </w:t>
      </w:r>
      <w:r>
        <w:t>APEC</w:t>
      </w:r>
      <w:r>
        <w:rPr>
          <w:spacing w:val="-12"/>
        </w:rPr>
        <w:t xml:space="preserve"> 商务旅行卡。</w:t>
      </w:r>
    </w:p>
    <w:p>
      <w:pPr>
        <w:pStyle w:val="3"/>
        <w:spacing w:before="7"/>
        <w:ind w:left="761"/>
        <w:rPr>
          <w:rFonts w:hint="eastAsia" w:ascii="黑体" w:eastAsia="黑体"/>
        </w:rPr>
      </w:pPr>
      <w:r>
        <w:rPr>
          <w:rFonts w:hint="eastAsia" w:ascii="黑体" w:eastAsia="黑体"/>
        </w:rPr>
        <w:t>二、部门预算构成</w:t>
      </w:r>
    </w:p>
    <w:p>
      <w:pPr>
        <w:spacing w:before="214" w:line="367" w:lineRule="auto"/>
        <w:ind w:left="120" w:right="258" w:firstLine="791"/>
        <w:jc w:val="both"/>
        <w:rPr>
          <w:rFonts w:hint="eastAsia" w:ascii="仿宋" w:eastAsia="仿宋"/>
          <w:sz w:val="30"/>
        </w:rPr>
      </w:pPr>
      <w:r>
        <w:rPr>
          <w:rFonts w:hint="eastAsia" w:ascii="仿宋" w:eastAsia="仿宋"/>
          <w:sz w:val="32"/>
        </w:rPr>
        <w:t>1</w:t>
      </w:r>
      <w:r>
        <w:rPr>
          <w:rFonts w:hint="eastAsia" w:ascii="仿宋" w:eastAsia="仿宋"/>
          <w:spacing w:val="-14"/>
          <w:sz w:val="32"/>
        </w:rPr>
        <w:t>、本部门预算为汇总预算，包括：</w:t>
      </w:r>
      <w:r>
        <w:rPr>
          <w:rFonts w:hint="eastAsia" w:ascii="仿宋" w:eastAsia="仿宋"/>
          <w:spacing w:val="-2"/>
          <w:sz w:val="30"/>
        </w:rPr>
        <w:t>中共湛江市委员会外</w:t>
      </w:r>
      <w:r>
        <w:rPr>
          <w:rFonts w:hint="eastAsia" w:ascii="仿宋" w:eastAsia="仿宋"/>
          <w:sz w:val="30"/>
        </w:rPr>
        <w:t>事工作委员会办公室</w:t>
      </w:r>
      <w:r>
        <w:rPr>
          <w:rFonts w:hint="eastAsia" w:ascii="仿宋" w:eastAsia="仿宋"/>
          <w:spacing w:val="-14"/>
          <w:sz w:val="32"/>
        </w:rPr>
        <w:t>本级预算，以及纳入编制范围的下属单位</w:t>
      </w:r>
      <w:r>
        <w:rPr>
          <w:rFonts w:hint="eastAsia" w:ascii="仿宋" w:eastAsia="仿宋"/>
          <w:spacing w:val="-5"/>
          <w:sz w:val="32"/>
        </w:rPr>
        <w:t>预算。下属单位具体包括：</w:t>
      </w:r>
      <w:r>
        <w:rPr>
          <w:rFonts w:hint="eastAsia" w:ascii="仿宋" w:eastAsia="仿宋"/>
          <w:spacing w:val="-1"/>
          <w:sz w:val="30"/>
        </w:rPr>
        <w:t>湛江市因公出访电子办证中心</w:t>
      </w:r>
      <w:r>
        <w:rPr>
          <w:rFonts w:hint="eastAsia" w:ascii="仿宋" w:eastAsia="仿宋"/>
          <w:sz w:val="30"/>
        </w:rPr>
        <w:t>（</w:t>
      </w:r>
      <w:r>
        <w:rPr>
          <w:rFonts w:hint="eastAsia" w:ascii="仿宋" w:eastAsia="仿宋"/>
          <w:spacing w:val="-16"/>
          <w:sz w:val="30"/>
        </w:rPr>
        <w:t>公</w:t>
      </w:r>
      <w:r>
        <w:rPr>
          <w:rFonts w:hint="eastAsia" w:ascii="仿宋" w:eastAsia="仿宋"/>
          <w:sz w:val="30"/>
        </w:rPr>
        <w:t>益一类事业单位）。</w:t>
      </w:r>
    </w:p>
    <w:p>
      <w:pPr>
        <w:spacing w:after="0" w:line="367" w:lineRule="auto"/>
        <w:jc w:val="both"/>
        <w:rPr>
          <w:rFonts w:hint="eastAsia" w:ascii="仿宋" w:eastAsia="仿宋"/>
          <w:sz w:val="30"/>
        </w:rPr>
        <w:sectPr>
          <w:pgSz w:w="11910" w:h="16840"/>
          <w:pgMar w:top="1440" w:right="1540" w:bottom="280" w:left="1680" w:header="720" w:footer="720" w:gutter="0"/>
        </w:sectPr>
      </w:pPr>
    </w:p>
    <w:p>
      <w:pPr>
        <w:pStyle w:val="4"/>
        <w:spacing w:before="39" w:line="388" w:lineRule="auto"/>
        <w:ind w:left="120" w:right="252" w:firstLine="599"/>
        <w:jc w:val="both"/>
      </w:pPr>
      <w:r>
        <w:t>2、本部门内设机构、人员构成情况：中共湛江市委员会外</w:t>
      </w:r>
      <w:r>
        <w:rPr>
          <w:spacing w:val="-6"/>
        </w:rPr>
        <w:t>事工作委员会办公室内设综合科、出国管理科、国际交流科、涉</w:t>
      </w:r>
      <w:r>
        <w:rPr>
          <w:spacing w:val="-13"/>
        </w:rPr>
        <w:t xml:space="preserve">外安全科和机关党委 </w:t>
      </w:r>
      <w:r>
        <w:t>5</w:t>
      </w:r>
      <w:r>
        <w:rPr>
          <w:spacing w:val="-14"/>
        </w:rPr>
        <w:t xml:space="preserve"> 个职能机构，下属事业单位湛江市因公出</w:t>
      </w:r>
    </w:p>
    <w:p>
      <w:pPr>
        <w:pStyle w:val="4"/>
        <w:spacing w:before="4"/>
        <w:ind w:left="120"/>
        <w:jc w:val="both"/>
      </w:pPr>
      <w:r>
        <w:rPr>
          <w:spacing w:val="-9"/>
        </w:rPr>
        <w:t xml:space="preserve">访电子办证中心。总编制数 </w:t>
      </w:r>
      <w:r>
        <w:t>32</w:t>
      </w:r>
      <w:r>
        <w:rPr>
          <w:spacing w:val="-21"/>
        </w:rPr>
        <w:t xml:space="preserve"> 名。其中：行政编制 </w:t>
      </w:r>
      <w:r>
        <w:t>24</w:t>
      </w:r>
      <w:r>
        <w:rPr>
          <w:spacing w:val="-20"/>
        </w:rPr>
        <w:t xml:space="preserve"> 名、工勤</w:t>
      </w:r>
    </w:p>
    <w:p>
      <w:pPr>
        <w:pStyle w:val="4"/>
        <w:spacing w:before="240"/>
        <w:ind w:left="120"/>
      </w:pPr>
      <w:r>
        <w:rPr>
          <w:spacing w:val="-25"/>
        </w:rPr>
        <w:t xml:space="preserve">编制 </w:t>
      </w:r>
      <w:r>
        <w:t>3</w:t>
      </w:r>
      <w:r>
        <w:rPr>
          <w:spacing w:val="-25"/>
        </w:rPr>
        <w:t xml:space="preserve"> 名，事业编制 </w:t>
      </w:r>
      <w:r>
        <w:t>5</w:t>
      </w:r>
      <w:r>
        <w:rPr>
          <w:spacing w:val="-17"/>
        </w:rPr>
        <w:t xml:space="preserve"> 名。现有财政供养在职人员 </w:t>
      </w:r>
      <w:r>
        <w:t>30</w:t>
      </w:r>
      <w:r>
        <w:rPr>
          <w:spacing w:val="-19"/>
        </w:rPr>
        <w:t xml:space="preserve"> 人，其中,</w:t>
      </w:r>
    </w:p>
    <w:p>
      <w:pPr>
        <w:pStyle w:val="4"/>
        <w:spacing w:before="239" w:line="388" w:lineRule="auto"/>
        <w:ind w:left="120" w:right="102"/>
      </w:pPr>
      <w:r>
        <w:rPr>
          <w:spacing w:val="-11"/>
        </w:rPr>
        <w:t xml:space="preserve">行政编制人员 </w:t>
      </w:r>
      <w:r>
        <w:t>24</w:t>
      </w:r>
      <w:r>
        <w:rPr>
          <w:spacing w:val="-26"/>
        </w:rPr>
        <w:t xml:space="preserve"> 人(其中 </w:t>
      </w:r>
      <w:r>
        <w:t>1</w:t>
      </w:r>
      <w:r>
        <w:rPr>
          <w:spacing w:val="-13"/>
        </w:rPr>
        <w:t xml:space="preserve"> 人长期借调外交部工作，工资暂停)、</w:t>
      </w:r>
      <w:r>
        <w:rPr>
          <w:spacing w:val="-11"/>
        </w:rPr>
        <w:t xml:space="preserve">后勤服务人员 </w:t>
      </w:r>
      <w:r>
        <w:t>3</w:t>
      </w:r>
      <w:r>
        <w:rPr>
          <w:spacing w:val="-12"/>
        </w:rPr>
        <w:t xml:space="preserve"> 人；湛江市因公出访电子办证中</w:t>
      </w:r>
      <w:r>
        <w:rPr>
          <w:b/>
          <w:spacing w:val="-36"/>
        </w:rPr>
        <w:t xml:space="preserve">心 </w:t>
      </w:r>
      <w:r>
        <w:t>4</w:t>
      </w:r>
      <w:r>
        <w:rPr>
          <w:spacing w:val="-63"/>
        </w:rPr>
        <w:t xml:space="preserve"> 人</w:t>
      </w:r>
      <w:r>
        <w:t>（经费按财政补助一类拨付</w:t>
      </w:r>
      <w:r>
        <w:rPr>
          <w:spacing w:val="-47"/>
        </w:rPr>
        <w:t>）</w:t>
      </w:r>
      <w:r>
        <w:rPr>
          <w:spacing w:val="-17"/>
        </w:rPr>
        <w:t xml:space="preserve">；另离退休人员 </w:t>
      </w:r>
      <w:r>
        <w:t>39</w:t>
      </w:r>
      <w:r>
        <w:rPr>
          <w:spacing w:val="-17"/>
        </w:rPr>
        <w:t xml:space="preserve"> 人(其中离休人员 </w:t>
      </w:r>
      <w:r>
        <w:t>2</w:t>
      </w:r>
      <w:r>
        <w:rPr>
          <w:spacing w:val="-23"/>
        </w:rPr>
        <w:t xml:space="preserve"> 人)。</w:t>
      </w:r>
    </w:p>
    <w:p>
      <w:pPr>
        <w:spacing w:after="0" w:line="388" w:lineRule="auto"/>
        <w:sectPr>
          <w:pgSz w:w="11910" w:h="16840"/>
          <w:pgMar w:top="1500" w:right="1540" w:bottom="280" w:left="1680" w:header="720" w:footer="720" w:gutter="0"/>
        </w:sectPr>
      </w:pPr>
    </w:p>
    <w:p>
      <w:pPr>
        <w:pStyle w:val="4"/>
        <w:rPr>
          <w:sz w:val="20"/>
        </w:rPr>
      </w:pPr>
    </w:p>
    <w:p>
      <w:pPr>
        <w:pStyle w:val="4"/>
        <w:rPr>
          <w:sz w:val="20"/>
        </w:rPr>
      </w:pPr>
    </w:p>
    <w:p>
      <w:pPr>
        <w:pStyle w:val="2"/>
        <w:tabs>
          <w:tab w:val="left" w:pos="2200"/>
        </w:tabs>
        <w:spacing w:before="209"/>
        <w:ind w:right="17"/>
      </w:pPr>
      <w:r>
        <w:t>第二部分</w:t>
      </w:r>
      <w:r>
        <w:tab/>
      </w:r>
      <w:r>
        <w:t>2020</w:t>
      </w:r>
      <w:r>
        <w:rPr>
          <w:spacing w:val="-166"/>
        </w:rPr>
        <w:t xml:space="preserve"> </w:t>
      </w:r>
      <w:r>
        <w:t>年部门预算表</w:t>
      </w:r>
    </w:p>
    <w:p>
      <w:pPr>
        <w:pStyle w:val="4"/>
        <w:spacing w:before="9"/>
        <w:rPr>
          <w:rFonts w:ascii="黑体"/>
          <w:sz w:val="28"/>
        </w:rPr>
      </w:pPr>
    </w:p>
    <w:p>
      <w:pPr>
        <w:spacing w:before="75"/>
        <w:ind w:left="0" w:right="314" w:firstLine="0"/>
        <w:jc w:val="right"/>
        <w:rPr>
          <w:sz w:val="18"/>
        </w:rPr>
      </w:pPr>
      <w:r>
        <w:rPr>
          <w:sz w:val="18"/>
        </w:rPr>
        <w:t>表 1</w:t>
      </w:r>
    </w:p>
    <w:p>
      <w:pPr>
        <w:spacing w:before="6" w:line="240" w:lineRule="auto"/>
        <w:rPr>
          <w:sz w:val="14"/>
        </w:rPr>
      </w:pPr>
    </w:p>
    <w:p>
      <w:pPr>
        <w:spacing w:before="63"/>
        <w:ind w:left="0" w:right="20" w:firstLine="0"/>
        <w:jc w:val="center"/>
        <w:rPr>
          <w:b/>
          <w:sz w:val="26"/>
        </w:rPr>
      </w:pPr>
      <w:r>
        <w:rPr>
          <w:b/>
          <w:sz w:val="26"/>
        </w:rPr>
        <w:t>收支总体情况表</w:t>
      </w:r>
    </w:p>
    <w:p>
      <w:pPr>
        <w:spacing w:before="7" w:line="240" w:lineRule="auto"/>
        <w:rPr>
          <w:b/>
          <w:sz w:val="20"/>
        </w:rPr>
      </w:pPr>
    </w:p>
    <w:p>
      <w:pPr>
        <w:tabs>
          <w:tab w:val="left" w:pos="13060"/>
        </w:tabs>
        <w:spacing w:before="1"/>
        <w:ind w:left="0" w:right="17" w:firstLine="0"/>
        <w:jc w:val="center"/>
        <w:rPr>
          <w:sz w:val="18"/>
        </w:rPr>
      </w:pPr>
      <w:r>
        <w:rPr>
          <w:sz w:val="18"/>
        </w:rPr>
        <w:t>单位名称：</w:t>
      </w:r>
      <w:r>
        <w:rPr>
          <w:spacing w:val="1"/>
          <w:sz w:val="18"/>
        </w:rPr>
        <w:t xml:space="preserve"> </w:t>
      </w:r>
      <w:r>
        <w:rPr>
          <w:rFonts w:hint="eastAsia" w:ascii="仿宋" w:eastAsia="仿宋"/>
          <w:sz w:val="30"/>
        </w:rPr>
        <w:t>中共湛江市委员会外事工作委员会办公室</w:t>
      </w:r>
      <w:r>
        <w:rPr>
          <w:rFonts w:hint="eastAsia" w:ascii="仿宋" w:eastAsia="仿宋"/>
          <w:sz w:val="30"/>
        </w:rPr>
        <w:tab/>
      </w:r>
      <w:r>
        <w:rPr>
          <w:position w:val="4"/>
          <w:sz w:val="18"/>
        </w:rPr>
        <w:t>单位：万元</w:t>
      </w:r>
    </w:p>
    <w:p>
      <w:pPr>
        <w:spacing w:before="6" w:after="1" w:line="240" w:lineRule="auto"/>
        <w:rPr>
          <w:sz w:val="9"/>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3546"/>
        <w:gridCol w:w="3543"/>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89" w:type="dxa"/>
            <w:gridSpan w:val="2"/>
          </w:tcPr>
          <w:p>
            <w:pPr>
              <w:pStyle w:val="9"/>
              <w:tabs>
                <w:tab w:val="left" w:pos="912"/>
              </w:tabs>
              <w:ind w:left="9"/>
              <w:jc w:val="center"/>
              <w:rPr>
                <w:sz w:val="18"/>
              </w:rPr>
            </w:pPr>
            <w:r>
              <w:rPr>
                <w:sz w:val="18"/>
              </w:rPr>
              <w:t>收</w:t>
            </w:r>
            <w:r>
              <w:rPr>
                <w:sz w:val="18"/>
              </w:rPr>
              <w:tab/>
            </w:r>
            <w:r>
              <w:rPr>
                <w:sz w:val="18"/>
              </w:rPr>
              <w:t>入</w:t>
            </w:r>
          </w:p>
        </w:tc>
        <w:tc>
          <w:tcPr>
            <w:tcW w:w="7089" w:type="dxa"/>
            <w:gridSpan w:val="2"/>
          </w:tcPr>
          <w:p>
            <w:pPr>
              <w:pStyle w:val="9"/>
              <w:tabs>
                <w:tab w:val="left" w:pos="904"/>
              </w:tabs>
              <w:ind w:left="2"/>
              <w:jc w:val="center"/>
              <w:rPr>
                <w:sz w:val="18"/>
              </w:rPr>
            </w:pPr>
            <w:r>
              <w:rPr>
                <w:sz w:val="18"/>
              </w:rPr>
              <w:t>支</w:t>
            </w:r>
            <w:r>
              <w:rPr>
                <w:sz w:val="18"/>
              </w:rPr>
              <w:tab/>
            </w:r>
            <w:r>
              <w:rPr>
                <w:sz w:val="18"/>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tabs>
                <w:tab w:val="left" w:pos="554"/>
              </w:tabs>
              <w:ind w:left="12"/>
              <w:jc w:val="center"/>
              <w:rPr>
                <w:sz w:val="18"/>
              </w:rPr>
            </w:pPr>
            <w:r>
              <w:rPr>
                <w:sz w:val="18"/>
              </w:rPr>
              <w:t>项</w:t>
            </w:r>
            <w:r>
              <w:rPr>
                <w:sz w:val="18"/>
              </w:rPr>
              <w:tab/>
            </w:r>
            <w:r>
              <w:rPr>
                <w:sz w:val="18"/>
              </w:rPr>
              <w:t>目</w:t>
            </w:r>
          </w:p>
        </w:tc>
        <w:tc>
          <w:tcPr>
            <w:tcW w:w="3546" w:type="dxa"/>
          </w:tcPr>
          <w:p>
            <w:pPr>
              <w:pStyle w:val="9"/>
              <w:ind w:left="1570" w:right="1564"/>
              <w:jc w:val="center"/>
              <w:rPr>
                <w:sz w:val="18"/>
              </w:rPr>
            </w:pPr>
            <w:r>
              <w:rPr>
                <w:sz w:val="18"/>
              </w:rPr>
              <w:t>预算</w:t>
            </w:r>
          </w:p>
        </w:tc>
        <w:tc>
          <w:tcPr>
            <w:tcW w:w="3543" w:type="dxa"/>
          </w:tcPr>
          <w:p>
            <w:pPr>
              <w:pStyle w:val="9"/>
              <w:tabs>
                <w:tab w:val="left" w:pos="548"/>
              </w:tabs>
              <w:ind w:left="5"/>
              <w:jc w:val="center"/>
              <w:rPr>
                <w:sz w:val="18"/>
              </w:rPr>
            </w:pPr>
            <w:r>
              <w:rPr>
                <w:sz w:val="18"/>
              </w:rPr>
              <w:t>项</w:t>
            </w:r>
            <w:r>
              <w:rPr>
                <w:sz w:val="18"/>
              </w:rPr>
              <w:tab/>
            </w:r>
            <w:r>
              <w:rPr>
                <w:sz w:val="18"/>
              </w:rPr>
              <w:t>目</w:t>
            </w:r>
          </w:p>
        </w:tc>
        <w:tc>
          <w:tcPr>
            <w:tcW w:w="3546" w:type="dxa"/>
          </w:tcPr>
          <w:p>
            <w:pPr>
              <w:pStyle w:val="9"/>
              <w:ind w:left="1570" w:right="1565"/>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ind w:left="107"/>
              <w:rPr>
                <w:sz w:val="18"/>
              </w:rPr>
            </w:pPr>
            <w:r>
              <w:rPr>
                <w:sz w:val="18"/>
              </w:rPr>
              <w:t>一、预算拨款</w:t>
            </w:r>
          </w:p>
        </w:tc>
        <w:tc>
          <w:tcPr>
            <w:tcW w:w="3546" w:type="dxa"/>
          </w:tcPr>
          <w:p>
            <w:pPr>
              <w:pStyle w:val="9"/>
              <w:ind w:right="99"/>
              <w:jc w:val="right"/>
              <w:rPr>
                <w:sz w:val="18"/>
              </w:rPr>
            </w:pPr>
            <w:r>
              <w:rPr>
                <w:sz w:val="18"/>
              </w:rPr>
              <w:t>857.62</w:t>
            </w:r>
          </w:p>
        </w:tc>
        <w:tc>
          <w:tcPr>
            <w:tcW w:w="3543" w:type="dxa"/>
          </w:tcPr>
          <w:p>
            <w:pPr>
              <w:pStyle w:val="9"/>
              <w:ind w:left="104"/>
              <w:rPr>
                <w:sz w:val="18"/>
              </w:rPr>
            </w:pPr>
            <w:r>
              <w:rPr>
                <w:sz w:val="18"/>
              </w:rPr>
              <w:t>一、一般公共服务支出</w:t>
            </w:r>
          </w:p>
        </w:tc>
        <w:tc>
          <w:tcPr>
            <w:tcW w:w="3546" w:type="dxa"/>
          </w:tcPr>
          <w:p>
            <w:pPr>
              <w:pStyle w:val="9"/>
              <w:ind w:right="97"/>
              <w:jc w:val="right"/>
              <w:rPr>
                <w:sz w:val="18"/>
              </w:rPr>
            </w:pPr>
            <w:r>
              <w:rPr>
                <w:sz w:val="18"/>
              </w:rPr>
              <w:t>569.39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ind w:left="107"/>
              <w:rPr>
                <w:sz w:val="18"/>
              </w:rPr>
            </w:pPr>
            <w:r>
              <w:rPr>
                <w:sz w:val="18"/>
              </w:rPr>
              <w:t>二、财政专户拨款</w:t>
            </w:r>
          </w:p>
        </w:tc>
        <w:tc>
          <w:tcPr>
            <w:tcW w:w="3546" w:type="dxa"/>
          </w:tcPr>
          <w:p>
            <w:pPr>
              <w:pStyle w:val="9"/>
              <w:ind w:right="98"/>
              <w:jc w:val="right"/>
              <w:rPr>
                <w:sz w:val="18"/>
              </w:rPr>
            </w:pPr>
            <w:r>
              <w:rPr>
                <w:sz w:val="18"/>
              </w:rPr>
              <w:t>0.00</w:t>
            </w:r>
          </w:p>
        </w:tc>
        <w:tc>
          <w:tcPr>
            <w:tcW w:w="3543" w:type="dxa"/>
          </w:tcPr>
          <w:p>
            <w:pPr>
              <w:pStyle w:val="9"/>
              <w:ind w:left="104"/>
              <w:rPr>
                <w:sz w:val="18"/>
              </w:rPr>
            </w:pPr>
            <w:r>
              <w:rPr>
                <w:sz w:val="18"/>
              </w:rPr>
              <w:t>二、外交支出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3" w:type="dxa"/>
          </w:tcPr>
          <w:p>
            <w:pPr>
              <w:pStyle w:val="9"/>
              <w:ind w:left="107"/>
              <w:rPr>
                <w:sz w:val="18"/>
              </w:rPr>
            </w:pPr>
            <w:r>
              <w:rPr>
                <w:sz w:val="18"/>
              </w:rPr>
              <w:t>三、其他资金</w:t>
            </w:r>
          </w:p>
        </w:tc>
        <w:tc>
          <w:tcPr>
            <w:tcW w:w="3546" w:type="dxa"/>
          </w:tcPr>
          <w:p>
            <w:pPr>
              <w:pStyle w:val="9"/>
              <w:ind w:right="98"/>
              <w:jc w:val="right"/>
              <w:rPr>
                <w:sz w:val="18"/>
              </w:rPr>
            </w:pPr>
            <w:r>
              <w:rPr>
                <w:sz w:val="18"/>
              </w:rPr>
              <w:t>0.00</w:t>
            </w:r>
          </w:p>
        </w:tc>
        <w:tc>
          <w:tcPr>
            <w:tcW w:w="3543" w:type="dxa"/>
          </w:tcPr>
          <w:p>
            <w:pPr>
              <w:pStyle w:val="9"/>
              <w:ind w:left="104"/>
              <w:rPr>
                <w:sz w:val="18"/>
              </w:rPr>
            </w:pPr>
            <w:r>
              <w:rPr>
                <w:sz w:val="18"/>
              </w:rPr>
              <w:t>三、国防支出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四、公共安全支出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五、教育支出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六、科学技术支出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七、文化旅游体育与传媒支出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八、社会保障和就业支出</w:t>
            </w:r>
          </w:p>
        </w:tc>
        <w:tc>
          <w:tcPr>
            <w:tcW w:w="3546" w:type="dxa"/>
          </w:tcPr>
          <w:p>
            <w:pPr>
              <w:pStyle w:val="9"/>
              <w:ind w:right="97"/>
              <w:jc w:val="right"/>
              <w:rPr>
                <w:sz w:val="18"/>
              </w:rPr>
            </w:pPr>
            <w:r>
              <w:rPr>
                <w:sz w:val="18"/>
              </w:rPr>
              <w:t>204.33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九、卫生健康支出</w:t>
            </w:r>
          </w:p>
        </w:tc>
        <w:tc>
          <w:tcPr>
            <w:tcW w:w="3546" w:type="dxa"/>
          </w:tcPr>
          <w:p>
            <w:pPr>
              <w:pStyle w:val="9"/>
              <w:ind w:right="97"/>
              <w:jc w:val="right"/>
              <w:rPr>
                <w:sz w:val="18"/>
              </w:rPr>
            </w:pPr>
            <w:r>
              <w:rPr>
                <w:sz w:val="18"/>
              </w:rPr>
              <w:t>23.35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20"/>
              </w:rPr>
            </w:pPr>
          </w:p>
        </w:tc>
        <w:tc>
          <w:tcPr>
            <w:tcW w:w="3546" w:type="dxa"/>
          </w:tcPr>
          <w:p>
            <w:pPr>
              <w:pStyle w:val="9"/>
              <w:spacing w:before="0"/>
              <w:rPr>
                <w:rFonts w:ascii="Times New Roman"/>
                <w:sz w:val="20"/>
              </w:rPr>
            </w:pPr>
          </w:p>
        </w:tc>
        <w:tc>
          <w:tcPr>
            <w:tcW w:w="3543" w:type="dxa"/>
          </w:tcPr>
          <w:p>
            <w:pPr>
              <w:pStyle w:val="9"/>
              <w:ind w:left="104"/>
              <w:rPr>
                <w:sz w:val="18"/>
              </w:rPr>
            </w:pPr>
            <w:r>
              <w:rPr>
                <w:sz w:val="18"/>
              </w:rPr>
              <w:t>十、节能环保支出</w:t>
            </w:r>
          </w:p>
        </w:tc>
        <w:tc>
          <w:tcPr>
            <w:tcW w:w="3546" w:type="dxa"/>
          </w:tcPr>
          <w:p>
            <w:pPr>
              <w:pStyle w:val="9"/>
              <w:ind w:right="96"/>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16"/>
        </w:rPr>
      </w:pPr>
    </w:p>
    <w:p>
      <w:pPr>
        <w:spacing w:before="75"/>
        <w:ind w:left="0" w:right="314" w:firstLine="0"/>
        <w:jc w:val="right"/>
        <w:rPr>
          <w:sz w:val="18"/>
        </w:rPr>
      </w:pPr>
      <w:r>
        <w:rPr>
          <w:sz w:val="18"/>
        </w:rPr>
        <w:t>表 1</w:t>
      </w:r>
    </w:p>
    <w:p>
      <w:pPr>
        <w:spacing w:before="6" w:line="240" w:lineRule="auto"/>
        <w:rPr>
          <w:sz w:val="14"/>
        </w:rPr>
      </w:pPr>
    </w:p>
    <w:p>
      <w:pPr>
        <w:spacing w:before="63"/>
        <w:ind w:left="0" w:right="20" w:firstLine="0"/>
        <w:jc w:val="center"/>
        <w:rPr>
          <w:b/>
          <w:sz w:val="26"/>
        </w:rPr>
      </w:pPr>
      <w:r>
        <w:rPr>
          <w:b/>
          <w:sz w:val="26"/>
        </w:rPr>
        <w:t>收支总体情况表</w:t>
      </w:r>
    </w:p>
    <w:p>
      <w:pPr>
        <w:spacing w:before="10" w:after="0" w:line="240" w:lineRule="auto"/>
        <w:rPr>
          <w:b/>
          <w:sz w:val="23"/>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26"/>
        <w:gridCol w:w="4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926" w:type="dxa"/>
          </w:tcPr>
          <w:p>
            <w:pPr>
              <w:pStyle w:val="9"/>
              <w:spacing w:before="0" w:line="280" w:lineRule="exact"/>
              <w:ind w:left="200"/>
              <w:rPr>
                <w:rFonts w:hint="eastAsia" w:ascii="仿宋" w:eastAsia="仿宋"/>
                <w:sz w:val="30"/>
              </w:rPr>
            </w:pPr>
            <w:r>
              <w:rPr>
                <w:sz w:val="18"/>
              </w:rPr>
              <w:t xml:space="preserve">单位名称： </w:t>
            </w:r>
            <w:r>
              <w:rPr>
                <w:rFonts w:hint="eastAsia" w:ascii="仿宋" w:eastAsia="仿宋"/>
                <w:sz w:val="30"/>
              </w:rPr>
              <w:t>中共湛江市委员会外事工作委员会办公室</w:t>
            </w:r>
          </w:p>
        </w:tc>
        <w:tc>
          <w:tcPr>
            <w:tcW w:w="4434" w:type="dxa"/>
          </w:tcPr>
          <w:p>
            <w:pPr>
              <w:pStyle w:val="9"/>
              <w:spacing w:before="34"/>
              <w:ind w:right="197"/>
              <w:jc w:val="right"/>
              <w:rPr>
                <w:sz w:val="18"/>
              </w:rPr>
            </w:pPr>
            <w:r>
              <w:rPr>
                <w:sz w:val="18"/>
              </w:rPr>
              <w:t>单位：万元</w:t>
            </w:r>
          </w:p>
        </w:tc>
      </w:tr>
    </w:tbl>
    <w:p>
      <w:pPr>
        <w:spacing w:before="10" w:after="0" w:line="240" w:lineRule="auto"/>
        <w:rPr>
          <w:b/>
          <w:sz w:val="12"/>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3546"/>
        <w:gridCol w:w="3543"/>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89" w:type="dxa"/>
            <w:gridSpan w:val="2"/>
          </w:tcPr>
          <w:p>
            <w:pPr>
              <w:pStyle w:val="9"/>
              <w:tabs>
                <w:tab w:val="left" w:pos="912"/>
              </w:tabs>
              <w:spacing w:before="99"/>
              <w:ind w:left="9"/>
              <w:jc w:val="center"/>
              <w:rPr>
                <w:sz w:val="18"/>
              </w:rPr>
            </w:pPr>
            <w:r>
              <w:rPr>
                <w:sz w:val="18"/>
              </w:rPr>
              <w:t>收</w:t>
            </w:r>
            <w:r>
              <w:rPr>
                <w:sz w:val="18"/>
              </w:rPr>
              <w:tab/>
            </w:r>
            <w:r>
              <w:rPr>
                <w:sz w:val="18"/>
              </w:rPr>
              <w:t>入</w:t>
            </w:r>
          </w:p>
        </w:tc>
        <w:tc>
          <w:tcPr>
            <w:tcW w:w="7089" w:type="dxa"/>
            <w:gridSpan w:val="2"/>
          </w:tcPr>
          <w:p>
            <w:pPr>
              <w:pStyle w:val="9"/>
              <w:tabs>
                <w:tab w:val="left" w:pos="904"/>
              </w:tabs>
              <w:spacing w:before="99"/>
              <w:ind w:left="2"/>
              <w:jc w:val="center"/>
              <w:rPr>
                <w:sz w:val="18"/>
              </w:rPr>
            </w:pPr>
            <w:r>
              <w:rPr>
                <w:sz w:val="18"/>
              </w:rPr>
              <w:t>支</w:t>
            </w:r>
            <w:r>
              <w:rPr>
                <w:sz w:val="18"/>
              </w:rPr>
              <w:tab/>
            </w:r>
            <w:r>
              <w:rPr>
                <w:sz w:val="18"/>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tabs>
                <w:tab w:val="left" w:pos="554"/>
              </w:tabs>
              <w:ind w:left="12"/>
              <w:jc w:val="center"/>
              <w:rPr>
                <w:sz w:val="18"/>
              </w:rPr>
            </w:pPr>
            <w:r>
              <w:rPr>
                <w:sz w:val="18"/>
              </w:rPr>
              <w:t>项</w:t>
            </w:r>
            <w:r>
              <w:rPr>
                <w:sz w:val="18"/>
              </w:rPr>
              <w:tab/>
            </w:r>
            <w:r>
              <w:rPr>
                <w:sz w:val="18"/>
              </w:rPr>
              <w:t>目</w:t>
            </w:r>
          </w:p>
        </w:tc>
        <w:tc>
          <w:tcPr>
            <w:tcW w:w="3546" w:type="dxa"/>
          </w:tcPr>
          <w:p>
            <w:pPr>
              <w:pStyle w:val="9"/>
              <w:ind w:left="1570" w:right="1564"/>
              <w:jc w:val="center"/>
              <w:rPr>
                <w:sz w:val="18"/>
              </w:rPr>
            </w:pPr>
            <w:r>
              <w:rPr>
                <w:sz w:val="18"/>
              </w:rPr>
              <w:t>预算</w:t>
            </w:r>
          </w:p>
        </w:tc>
        <w:tc>
          <w:tcPr>
            <w:tcW w:w="3543" w:type="dxa"/>
          </w:tcPr>
          <w:p>
            <w:pPr>
              <w:pStyle w:val="9"/>
              <w:tabs>
                <w:tab w:val="left" w:pos="548"/>
              </w:tabs>
              <w:ind w:left="5"/>
              <w:jc w:val="center"/>
              <w:rPr>
                <w:sz w:val="18"/>
              </w:rPr>
            </w:pPr>
            <w:r>
              <w:rPr>
                <w:sz w:val="18"/>
              </w:rPr>
              <w:t>项</w:t>
            </w:r>
            <w:r>
              <w:rPr>
                <w:sz w:val="18"/>
              </w:rPr>
              <w:tab/>
            </w:r>
            <w:r>
              <w:rPr>
                <w:sz w:val="18"/>
              </w:rPr>
              <w:t>目</w:t>
            </w:r>
          </w:p>
        </w:tc>
        <w:tc>
          <w:tcPr>
            <w:tcW w:w="3546" w:type="dxa"/>
          </w:tcPr>
          <w:p>
            <w:pPr>
              <w:pStyle w:val="9"/>
              <w:ind w:left="1570" w:right="1565"/>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十一、城乡社区支出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十二、农林水支出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十三、交通运输支出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十四、资源勘探工业信息等支出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十五、商业服务业等支出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十六、金融支出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十七、援助其他地区支出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十八、自然资源海洋气象等支出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十九、住房保障支出</w:t>
            </w:r>
          </w:p>
        </w:tc>
        <w:tc>
          <w:tcPr>
            <w:tcW w:w="3546" w:type="dxa"/>
          </w:tcPr>
          <w:p>
            <w:pPr>
              <w:pStyle w:val="9"/>
              <w:ind w:right="97"/>
              <w:jc w:val="right"/>
              <w:rPr>
                <w:sz w:val="18"/>
              </w:rPr>
            </w:pPr>
            <w:r>
              <w:rPr>
                <w:sz w:val="18"/>
              </w:rPr>
              <w:t>60.55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二十、粮油物资储备支出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二十一、灾害防治及应急管理支出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spacing w:before="0"/>
              <w:rPr>
                <w:rFonts w:ascii="Times New Roman"/>
                <w:sz w:val="18"/>
              </w:rPr>
            </w:pPr>
          </w:p>
        </w:tc>
        <w:tc>
          <w:tcPr>
            <w:tcW w:w="3546" w:type="dxa"/>
          </w:tcPr>
          <w:p>
            <w:pPr>
              <w:pStyle w:val="9"/>
              <w:spacing w:before="0"/>
              <w:rPr>
                <w:rFonts w:ascii="Times New Roman"/>
                <w:sz w:val="18"/>
              </w:rPr>
            </w:pPr>
          </w:p>
        </w:tc>
        <w:tc>
          <w:tcPr>
            <w:tcW w:w="3543" w:type="dxa"/>
          </w:tcPr>
          <w:p>
            <w:pPr>
              <w:pStyle w:val="9"/>
              <w:ind w:left="104"/>
              <w:rPr>
                <w:sz w:val="18"/>
              </w:rPr>
            </w:pPr>
            <w:r>
              <w:rPr>
                <w:sz w:val="18"/>
              </w:rPr>
              <w:t>二十二、其他支出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ind w:left="9"/>
              <w:jc w:val="center"/>
              <w:rPr>
                <w:sz w:val="18"/>
              </w:rPr>
            </w:pPr>
            <w:r>
              <w:rPr>
                <w:sz w:val="18"/>
              </w:rPr>
              <w:t>本年收入合计</w:t>
            </w:r>
          </w:p>
        </w:tc>
        <w:tc>
          <w:tcPr>
            <w:tcW w:w="3546" w:type="dxa"/>
          </w:tcPr>
          <w:p>
            <w:pPr>
              <w:pStyle w:val="9"/>
              <w:ind w:right="98"/>
              <w:jc w:val="right"/>
              <w:rPr>
                <w:sz w:val="18"/>
              </w:rPr>
            </w:pPr>
            <w:r>
              <w:rPr>
                <w:sz w:val="18"/>
              </w:rPr>
              <w:t>857.62</w:t>
            </w:r>
          </w:p>
        </w:tc>
        <w:tc>
          <w:tcPr>
            <w:tcW w:w="3543" w:type="dxa"/>
          </w:tcPr>
          <w:p>
            <w:pPr>
              <w:pStyle w:val="9"/>
              <w:ind w:left="3"/>
              <w:jc w:val="center"/>
              <w:rPr>
                <w:sz w:val="18"/>
              </w:rPr>
            </w:pPr>
            <w:r>
              <w:rPr>
                <w:sz w:val="18"/>
              </w:rPr>
              <w:t>本年支出合计</w:t>
            </w:r>
          </w:p>
        </w:tc>
        <w:tc>
          <w:tcPr>
            <w:tcW w:w="3546" w:type="dxa"/>
          </w:tcPr>
          <w:p>
            <w:pPr>
              <w:pStyle w:val="9"/>
              <w:ind w:right="97"/>
              <w:jc w:val="right"/>
              <w:rPr>
                <w:sz w:val="18"/>
              </w:rPr>
            </w:pPr>
            <w:r>
              <w:rPr>
                <w:sz w:val="18"/>
              </w:rPr>
              <w:t>857.62</w:t>
            </w:r>
          </w:p>
        </w:tc>
      </w:tr>
    </w:tbl>
    <w:p>
      <w:pPr>
        <w:spacing w:after="0"/>
        <w:jc w:val="right"/>
        <w:rPr>
          <w:sz w:val="18"/>
        </w:rPr>
        <w:sectPr>
          <w:pgSz w:w="16840" w:h="11910" w:orient="landscape"/>
          <w:pgMar w:top="1100" w:right="1120" w:bottom="280" w:left="1140" w:header="720" w:footer="720" w:gutter="0"/>
        </w:sectPr>
      </w:pPr>
    </w:p>
    <w:p>
      <w:pPr>
        <w:spacing w:before="0" w:line="240" w:lineRule="auto"/>
        <w:rPr>
          <w:b/>
          <w:sz w:val="20"/>
        </w:rPr>
      </w:pPr>
    </w:p>
    <w:p>
      <w:pPr>
        <w:spacing w:before="0" w:line="240" w:lineRule="auto"/>
        <w:rPr>
          <w:b/>
          <w:sz w:val="20"/>
        </w:rPr>
      </w:pPr>
    </w:p>
    <w:p>
      <w:pPr>
        <w:spacing w:before="0" w:line="240" w:lineRule="auto"/>
        <w:rPr>
          <w:b/>
          <w:sz w:val="16"/>
        </w:rPr>
      </w:pPr>
    </w:p>
    <w:p>
      <w:pPr>
        <w:spacing w:before="75"/>
        <w:ind w:left="0" w:right="314" w:firstLine="0"/>
        <w:jc w:val="right"/>
        <w:rPr>
          <w:sz w:val="18"/>
        </w:rPr>
      </w:pPr>
      <w:r>
        <w:rPr>
          <w:sz w:val="18"/>
        </w:rPr>
        <w:t>表 1</w:t>
      </w:r>
    </w:p>
    <w:p>
      <w:pPr>
        <w:spacing w:before="6" w:line="240" w:lineRule="auto"/>
        <w:rPr>
          <w:sz w:val="14"/>
        </w:rPr>
      </w:pPr>
    </w:p>
    <w:p>
      <w:pPr>
        <w:spacing w:before="63"/>
        <w:ind w:left="0" w:right="20" w:firstLine="0"/>
        <w:jc w:val="center"/>
        <w:rPr>
          <w:b/>
          <w:sz w:val="26"/>
        </w:rPr>
      </w:pPr>
      <w:r>
        <w:rPr>
          <w:b/>
          <w:sz w:val="26"/>
        </w:rPr>
        <w:t>收支总体情况表</w:t>
      </w:r>
    </w:p>
    <w:p>
      <w:pPr>
        <w:spacing w:before="10" w:after="0" w:line="240" w:lineRule="auto"/>
        <w:rPr>
          <w:b/>
          <w:sz w:val="23"/>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26"/>
        <w:gridCol w:w="4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926" w:type="dxa"/>
          </w:tcPr>
          <w:p>
            <w:pPr>
              <w:pStyle w:val="9"/>
              <w:spacing w:before="0" w:line="280" w:lineRule="exact"/>
              <w:ind w:left="200"/>
              <w:rPr>
                <w:rFonts w:hint="eastAsia" w:ascii="仿宋" w:eastAsia="仿宋"/>
                <w:sz w:val="30"/>
              </w:rPr>
            </w:pPr>
            <w:r>
              <w:rPr>
                <w:sz w:val="18"/>
              </w:rPr>
              <w:t xml:space="preserve">单位名称： </w:t>
            </w:r>
            <w:r>
              <w:rPr>
                <w:rFonts w:hint="eastAsia" w:ascii="仿宋" w:eastAsia="仿宋"/>
                <w:sz w:val="30"/>
              </w:rPr>
              <w:t>中共湛江市委员会外事工作委员会办公室</w:t>
            </w:r>
          </w:p>
        </w:tc>
        <w:tc>
          <w:tcPr>
            <w:tcW w:w="4434" w:type="dxa"/>
          </w:tcPr>
          <w:p>
            <w:pPr>
              <w:pStyle w:val="9"/>
              <w:spacing w:before="34"/>
              <w:ind w:right="197"/>
              <w:jc w:val="right"/>
              <w:rPr>
                <w:sz w:val="18"/>
              </w:rPr>
            </w:pPr>
            <w:r>
              <w:rPr>
                <w:sz w:val="18"/>
              </w:rPr>
              <w:t>单位：万元</w:t>
            </w:r>
          </w:p>
        </w:tc>
      </w:tr>
    </w:tbl>
    <w:p>
      <w:pPr>
        <w:spacing w:before="10" w:after="0" w:line="240" w:lineRule="auto"/>
        <w:rPr>
          <w:b/>
          <w:sz w:val="12"/>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3546"/>
        <w:gridCol w:w="3543"/>
        <w:gridCol w:w="3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089" w:type="dxa"/>
            <w:gridSpan w:val="2"/>
          </w:tcPr>
          <w:p>
            <w:pPr>
              <w:pStyle w:val="9"/>
              <w:tabs>
                <w:tab w:val="left" w:pos="912"/>
              </w:tabs>
              <w:spacing w:before="99"/>
              <w:ind w:left="9"/>
              <w:jc w:val="center"/>
              <w:rPr>
                <w:sz w:val="18"/>
              </w:rPr>
            </w:pPr>
            <w:r>
              <w:rPr>
                <w:sz w:val="18"/>
              </w:rPr>
              <w:t>收</w:t>
            </w:r>
            <w:r>
              <w:rPr>
                <w:sz w:val="18"/>
              </w:rPr>
              <w:tab/>
            </w:r>
            <w:r>
              <w:rPr>
                <w:sz w:val="18"/>
              </w:rPr>
              <w:t>入</w:t>
            </w:r>
          </w:p>
        </w:tc>
        <w:tc>
          <w:tcPr>
            <w:tcW w:w="7089" w:type="dxa"/>
            <w:gridSpan w:val="2"/>
          </w:tcPr>
          <w:p>
            <w:pPr>
              <w:pStyle w:val="9"/>
              <w:tabs>
                <w:tab w:val="left" w:pos="904"/>
              </w:tabs>
              <w:spacing w:before="99"/>
              <w:ind w:left="2"/>
              <w:jc w:val="center"/>
              <w:rPr>
                <w:sz w:val="18"/>
              </w:rPr>
            </w:pPr>
            <w:r>
              <w:rPr>
                <w:sz w:val="18"/>
              </w:rPr>
              <w:t>支</w:t>
            </w:r>
            <w:r>
              <w:rPr>
                <w:sz w:val="18"/>
              </w:rPr>
              <w:tab/>
            </w:r>
            <w:r>
              <w:rPr>
                <w:sz w:val="18"/>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tabs>
                <w:tab w:val="left" w:pos="554"/>
              </w:tabs>
              <w:ind w:left="12"/>
              <w:jc w:val="center"/>
              <w:rPr>
                <w:sz w:val="18"/>
              </w:rPr>
            </w:pPr>
            <w:r>
              <w:rPr>
                <w:sz w:val="18"/>
              </w:rPr>
              <w:t>项</w:t>
            </w:r>
            <w:r>
              <w:rPr>
                <w:sz w:val="18"/>
              </w:rPr>
              <w:tab/>
            </w:r>
            <w:r>
              <w:rPr>
                <w:sz w:val="18"/>
              </w:rPr>
              <w:t>目</w:t>
            </w:r>
          </w:p>
        </w:tc>
        <w:tc>
          <w:tcPr>
            <w:tcW w:w="3546" w:type="dxa"/>
          </w:tcPr>
          <w:p>
            <w:pPr>
              <w:pStyle w:val="9"/>
              <w:ind w:left="1570" w:right="1564"/>
              <w:jc w:val="center"/>
              <w:rPr>
                <w:sz w:val="18"/>
              </w:rPr>
            </w:pPr>
            <w:r>
              <w:rPr>
                <w:sz w:val="18"/>
              </w:rPr>
              <w:t>预算</w:t>
            </w:r>
          </w:p>
        </w:tc>
        <w:tc>
          <w:tcPr>
            <w:tcW w:w="3543" w:type="dxa"/>
          </w:tcPr>
          <w:p>
            <w:pPr>
              <w:pStyle w:val="9"/>
              <w:tabs>
                <w:tab w:val="left" w:pos="548"/>
              </w:tabs>
              <w:ind w:left="5"/>
              <w:jc w:val="center"/>
              <w:rPr>
                <w:sz w:val="18"/>
              </w:rPr>
            </w:pPr>
            <w:r>
              <w:rPr>
                <w:sz w:val="18"/>
              </w:rPr>
              <w:t>项</w:t>
            </w:r>
            <w:r>
              <w:rPr>
                <w:sz w:val="18"/>
              </w:rPr>
              <w:tab/>
            </w:r>
            <w:r>
              <w:rPr>
                <w:sz w:val="18"/>
              </w:rPr>
              <w:t>目</w:t>
            </w:r>
          </w:p>
        </w:tc>
        <w:tc>
          <w:tcPr>
            <w:tcW w:w="3546" w:type="dxa"/>
          </w:tcPr>
          <w:p>
            <w:pPr>
              <w:pStyle w:val="9"/>
              <w:ind w:left="1570" w:right="1565"/>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ind w:left="107"/>
              <w:rPr>
                <w:sz w:val="18"/>
              </w:rPr>
            </w:pPr>
            <w:r>
              <w:rPr>
                <w:sz w:val="18"/>
              </w:rPr>
              <w:t>四、上级补助收入</w:t>
            </w:r>
          </w:p>
        </w:tc>
        <w:tc>
          <w:tcPr>
            <w:tcW w:w="3546" w:type="dxa"/>
          </w:tcPr>
          <w:p>
            <w:pPr>
              <w:pStyle w:val="9"/>
              <w:ind w:right="98"/>
              <w:jc w:val="right"/>
              <w:rPr>
                <w:sz w:val="18"/>
              </w:rPr>
            </w:pPr>
            <w:r>
              <w:rPr>
                <w:sz w:val="18"/>
              </w:rPr>
              <w:t>0.00</w:t>
            </w:r>
          </w:p>
        </w:tc>
        <w:tc>
          <w:tcPr>
            <w:tcW w:w="3543" w:type="dxa"/>
          </w:tcPr>
          <w:p>
            <w:pPr>
              <w:pStyle w:val="9"/>
              <w:ind w:left="104"/>
              <w:rPr>
                <w:sz w:val="18"/>
              </w:rPr>
            </w:pPr>
            <w:r>
              <w:rPr>
                <w:sz w:val="18"/>
              </w:rPr>
              <w:t>二十三、对附属单位补助支出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ind w:left="107"/>
              <w:rPr>
                <w:sz w:val="18"/>
              </w:rPr>
            </w:pPr>
            <w:r>
              <w:rPr>
                <w:sz w:val="18"/>
              </w:rPr>
              <w:t>五、附属单位上缴收入</w:t>
            </w:r>
          </w:p>
        </w:tc>
        <w:tc>
          <w:tcPr>
            <w:tcW w:w="3546" w:type="dxa"/>
          </w:tcPr>
          <w:p>
            <w:pPr>
              <w:pStyle w:val="9"/>
              <w:ind w:right="98"/>
              <w:jc w:val="right"/>
              <w:rPr>
                <w:sz w:val="18"/>
              </w:rPr>
            </w:pPr>
            <w:r>
              <w:rPr>
                <w:sz w:val="18"/>
              </w:rPr>
              <w:t>0.00</w:t>
            </w:r>
          </w:p>
        </w:tc>
        <w:tc>
          <w:tcPr>
            <w:tcW w:w="3543" w:type="dxa"/>
          </w:tcPr>
          <w:p>
            <w:pPr>
              <w:pStyle w:val="9"/>
              <w:ind w:left="104"/>
              <w:rPr>
                <w:sz w:val="18"/>
              </w:rPr>
            </w:pPr>
            <w:r>
              <w:rPr>
                <w:sz w:val="18"/>
              </w:rPr>
              <w:t>二十四、上缴上级支出</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3" w:type="dxa"/>
          </w:tcPr>
          <w:p>
            <w:pPr>
              <w:pStyle w:val="9"/>
              <w:ind w:left="107"/>
              <w:rPr>
                <w:sz w:val="18"/>
              </w:rPr>
            </w:pPr>
            <w:r>
              <w:rPr>
                <w:sz w:val="18"/>
              </w:rPr>
              <w:t>六、用事业基金弥补收支差额</w:t>
            </w:r>
          </w:p>
        </w:tc>
        <w:tc>
          <w:tcPr>
            <w:tcW w:w="3546" w:type="dxa"/>
          </w:tcPr>
          <w:p>
            <w:pPr>
              <w:pStyle w:val="9"/>
              <w:ind w:right="98"/>
              <w:jc w:val="right"/>
              <w:rPr>
                <w:sz w:val="18"/>
              </w:rPr>
            </w:pPr>
            <w:r>
              <w:rPr>
                <w:sz w:val="18"/>
              </w:rPr>
              <w:t>0.00</w:t>
            </w:r>
          </w:p>
        </w:tc>
        <w:tc>
          <w:tcPr>
            <w:tcW w:w="3543" w:type="dxa"/>
          </w:tcPr>
          <w:p>
            <w:pPr>
              <w:pStyle w:val="9"/>
              <w:ind w:left="104"/>
              <w:rPr>
                <w:sz w:val="18"/>
              </w:rPr>
            </w:pPr>
            <w:r>
              <w:rPr>
                <w:sz w:val="18"/>
              </w:rPr>
              <w:t>二十五、结转下年</w:t>
            </w:r>
          </w:p>
        </w:tc>
        <w:tc>
          <w:tcPr>
            <w:tcW w:w="3546" w:type="dxa"/>
          </w:tcPr>
          <w:p>
            <w:pPr>
              <w:pStyle w:val="9"/>
              <w:ind w:right="96"/>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3" w:type="dxa"/>
          </w:tcPr>
          <w:p>
            <w:pPr>
              <w:pStyle w:val="9"/>
              <w:ind w:left="9"/>
              <w:jc w:val="center"/>
              <w:rPr>
                <w:sz w:val="18"/>
              </w:rPr>
            </w:pPr>
            <w:r>
              <w:rPr>
                <w:sz w:val="18"/>
              </w:rPr>
              <w:t>收入总计</w:t>
            </w:r>
          </w:p>
        </w:tc>
        <w:tc>
          <w:tcPr>
            <w:tcW w:w="3546" w:type="dxa"/>
          </w:tcPr>
          <w:p>
            <w:pPr>
              <w:pStyle w:val="9"/>
              <w:ind w:right="98"/>
              <w:jc w:val="right"/>
              <w:rPr>
                <w:sz w:val="18"/>
              </w:rPr>
            </w:pPr>
            <w:r>
              <w:rPr>
                <w:sz w:val="18"/>
              </w:rPr>
              <w:t>857.62</w:t>
            </w:r>
          </w:p>
        </w:tc>
        <w:tc>
          <w:tcPr>
            <w:tcW w:w="3543" w:type="dxa"/>
          </w:tcPr>
          <w:p>
            <w:pPr>
              <w:pStyle w:val="9"/>
              <w:ind w:left="3"/>
              <w:jc w:val="center"/>
              <w:rPr>
                <w:sz w:val="18"/>
              </w:rPr>
            </w:pPr>
            <w:r>
              <w:rPr>
                <w:sz w:val="18"/>
              </w:rPr>
              <w:t>支出总计</w:t>
            </w:r>
          </w:p>
        </w:tc>
        <w:tc>
          <w:tcPr>
            <w:tcW w:w="3546" w:type="dxa"/>
          </w:tcPr>
          <w:p>
            <w:pPr>
              <w:pStyle w:val="9"/>
              <w:ind w:right="97"/>
              <w:jc w:val="right"/>
              <w:rPr>
                <w:sz w:val="18"/>
              </w:rPr>
            </w:pPr>
            <w:r>
              <w:rPr>
                <w:sz w:val="18"/>
              </w:rPr>
              <w:t>857.62</w:t>
            </w:r>
          </w:p>
        </w:tc>
      </w:tr>
    </w:tbl>
    <w:p>
      <w:pPr>
        <w:spacing w:before="39"/>
        <w:ind w:left="300" w:right="0" w:firstLine="0"/>
        <w:jc w:val="left"/>
        <w:rPr>
          <w:sz w:val="18"/>
        </w:rPr>
      </w:pPr>
      <w:r>
        <w:rPr>
          <w:sz w:val="18"/>
        </w:rPr>
        <w:t>注： 财政拨款收支情况包括一般公共预算、政府性基金预算、国有资本经营预算拨款收支情况。</w:t>
      </w:r>
    </w:p>
    <w:p>
      <w:pPr>
        <w:spacing w:after="0"/>
        <w:jc w:val="lef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4" w:line="240" w:lineRule="auto"/>
        <w:rPr>
          <w:sz w:val="20"/>
        </w:rPr>
      </w:pPr>
    </w:p>
    <w:p>
      <w:pPr>
        <w:spacing w:before="75"/>
        <w:ind w:left="0" w:right="314" w:firstLine="0"/>
        <w:jc w:val="right"/>
        <w:rPr>
          <w:sz w:val="18"/>
        </w:rPr>
      </w:pPr>
      <w:r>
        <w:rPr>
          <w:sz w:val="18"/>
        </w:rPr>
        <w:t>表 2</w:t>
      </w:r>
    </w:p>
    <w:p>
      <w:pPr>
        <w:spacing w:before="161"/>
        <w:ind w:left="0" w:right="19" w:firstLine="0"/>
        <w:jc w:val="center"/>
        <w:rPr>
          <w:b/>
          <w:sz w:val="24"/>
        </w:rPr>
      </w:pPr>
      <w:r>
        <w:rPr>
          <w:b/>
          <w:sz w:val="24"/>
        </w:rPr>
        <w:t>收入总体情况表</w:t>
      </w:r>
    </w:p>
    <w:p>
      <w:pPr>
        <w:spacing w:before="9" w:line="240" w:lineRule="auto"/>
        <w:rPr>
          <w:b/>
          <w:sz w:val="12"/>
        </w:rPr>
      </w:pPr>
    </w:p>
    <w:p>
      <w:pPr>
        <w:tabs>
          <w:tab w:val="left" w:pos="13360"/>
        </w:tabs>
        <w:spacing w:before="0"/>
        <w:ind w:left="300" w:right="0" w:firstLine="0"/>
        <w:jc w:val="left"/>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0" w:after="1" w:line="240" w:lineRule="auto"/>
        <w:rPr>
          <w:sz w:val="8"/>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1572"/>
        <w:gridCol w:w="1289"/>
        <w:gridCol w:w="946"/>
        <w:gridCol w:w="941"/>
        <w:gridCol w:w="1025"/>
        <w:gridCol w:w="982"/>
        <w:gridCol w:w="893"/>
        <w:gridCol w:w="982"/>
        <w:gridCol w:w="951"/>
        <w:gridCol w:w="947"/>
        <w:gridCol w:w="944"/>
        <w:gridCol w:w="894"/>
        <w:gridCol w:w="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520" w:type="dxa"/>
            <w:gridSpan w:val="2"/>
          </w:tcPr>
          <w:p>
            <w:pPr>
              <w:pStyle w:val="9"/>
              <w:ind w:left="720"/>
              <w:rPr>
                <w:sz w:val="18"/>
              </w:rPr>
            </w:pPr>
            <w:r>
              <w:rPr>
                <w:sz w:val="18"/>
              </w:rPr>
              <w:t>功能分类科目</w:t>
            </w:r>
          </w:p>
        </w:tc>
        <w:tc>
          <w:tcPr>
            <w:tcW w:w="1289" w:type="dxa"/>
            <w:vMerge w:val="restart"/>
          </w:tcPr>
          <w:p>
            <w:pPr>
              <w:pStyle w:val="9"/>
              <w:spacing w:before="0"/>
              <w:rPr>
                <w:sz w:val="18"/>
              </w:rPr>
            </w:pPr>
          </w:p>
          <w:p>
            <w:pPr>
              <w:pStyle w:val="9"/>
              <w:spacing w:before="7"/>
              <w:rPr>
                <w:sz w:val="26"/>
              </w:rPr>
            </w:pPr>
          </w:p>
          <w:p>
            <w:pPr>
              <w:pStyle w:val="9"/>
              <w:spacing w:before="1"/>
              <w:ind w:left="443" w:right="436"/>
              <w:jc w:val="center"/>
              <w:rPr>
                <w:sz w:val="18"/>
              </w:rPr>
            </w:pPr>
            <w:r>
              <w:rPr>
                <w:sz w:val="18"/>
              </w:rPr>
              <w:t>合计</w:t>
            </w:r>
          </w:p>
        </w:tc>
        <w:tc>
          <w:tcPr>
            <w:tcW w:w="2912" w:type="dxa"/>
            <w:gridSpan w:val="3"/>
          </w:tcPr>
          <w:p>
            <w:pPr>
              <w:pStyle w:val="9"/>
              <w:ind w:left="915"/>
              <w:rPr>
                <w:sz w:val="18"/>
              </w:rPr>
            </w:pPr>
            <w:r>
              <w:rPr>
                <w:sz w:val="18"/>
              </w:rPr>
              <w:t>财政拨款收入</w:t>
            </w:r>
          </w:p>
        </w:tc>
        <w:tc>
          <w:tcPr>
            <w:tcW w:w="1875" w:type="dxa"/>
            <w:gridSpan w:val="2"/>
          </w:tcPr>
          <w:p>
            <w:pPr>
              <w:pStyle w:val="9"/>
              <w:ind w:left="218"/>
              <w:rPr>
                <w:sz w:val="18"/>
              </w:rPr>
            </w:pPr>
            <w:r>
              <w:rPr>
                <w:sz w:val="18"/>
              </w:rPr>
              <w:t>财政专户拨款收入</w:t>
            </w:r>
          </w:p>
        </w:tc>
        <w:tc>
          <w:tcPr>
            <w:tcW w:w="2880" w:type="dxa"/>
            <w:gridSpan w:val="3"/>
          </w:tcPr>
          <w:p>
            <w:pPr>
              <w:pStyle w:val="9"/>
              <w:ind w:left="899"/>
              <w:rPr>
                <w:sz w:val="18"/>
              </w:rPr>
            </w:pPr>
            <w:r>
              <w:rPr>
                <w:sz w:val="18"/>
              </w:rPr>
              <w:t>其他资金收入</w:t>
            </w:r>
          </w:p>
        </w:tc>
        <w:tc>
          <w:tcPr>
            <w:tcW w:w="944" w:type="dxa"/>
            <w:vMerge w:val="restart"/>
          </w:tcPr>
          <w:p>
            <w:pPr>
              <w:pStyle w:val="9"/>
              <w:spacing w:before="0"/>
              <w:rPr>
                <w:sz w:val="18"/>
              </w:rPr>
            </w:pPr>
          </w:p>
          <w:p>
            <w:pPr>
              <w:pStyle w:val="9"/>
              <w:spacing w:before="5"/>
              <w:rPr>
                <w:sz w:val="14"/>
              </w:rPr>
            </w:pPr>
          </w:p>
          <w:p>
            <w:pPr>
              <w:pStyle w:val="9"/>
              <w:spacing w:before="0" w:line="324" w:lineRule="auto"/>
              <w:ind w:left="288" w:right="103" w:hanging="180"/>
              <w:rPr>
                <w:sz w:val="18"/>
              </w:rPr>
            </w:pPr>
            <w:r>
              <w:rPr>
                <w:sz w:val="18"/>
              </w:rPr>
              <w:t>上级补助收入</w:t>
            </w:r>
          </w:p>
        </w:tc>
        <w:tc>
          <w:tcPr>
            <w:tcW w:w="894" w:type="dxa"/>
            <w:vMerge w:val="restart"/>
          </w:tcPr>
          <w:p>
            <w:pPr>
              <w:pStyle w:val="9"/>
              <w:spacing w:before="3"/>
              <w:rPr>
                <w:sz w:val="20"/>
              </w:rPr>
            </w:pPr>
          </w:p>
          <w:p>
            <w:pPr>
              <w:pStyle w:val="9"/>
              <w:spacing w:before="0" w:line="324" w:lineRule="auto"/>
              <w:ind w:left="169" w:right="172"/>
              <w:jc w:val="both"/>
              <w:rPr>
                <w:sz w:val="18"/>
              </w:rPr>
            </w:pPr>
            <w:r>
              <w:rPr>
                <w:sz w:val="18"/>
              </w:rPr>
              <w:t>附属单位上缴收入</w:t>
            </w:r>
          </w:p>
        </w:tc>
        <w:tc>
          <w:tcPr>
            <w:tcW w:w="868" w:type="dxa"/>
            <w:vMerge w:val="restart"/>
          </w:tcPr>
          <w:p>
            <w:pPr>
              <w:pStyle w:val="9"/>
              <w:spacing w:before="103" w:line="324" w:lineRule="auto"/>
              <w:ind w:left="158" w:right="158"/>
              <w:jc w:val="both"/>
              <w:rPr>
                <w:sz w:val="18"/>
              </w:rPr>
            </w:pPr>
            <w:r>
              <w:rPr>
                <w:sz w:val="18"/>
              </w:rPr>
              <w:t>用事业基金弥补收支差额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48" w:type="dxa"/>
          </w:tcPr>
          <w:p>
            <w:pPr>
              <w:pStyle w:val="9"/>
              <w:spacing w:before="0"/>
              <w:rPr>
                <w:sz w:val="18"/>
              </w:rPr>
            </w:pPr>
          </w:p>
          <w:p>
            <w:pPr>
              <w:pStyle w:val="9"/>
              <w:spacing w:before="119"/>
              <w:ind w:left="112"/>
              <w:rPr>
                <w:sz w:val="18"/>
              </w:rPr>
            </w:pPr>
            <w:r>
              <w:rPr>
                <w:sz w:val="18"/>
              </w:rPr>
              <w:t>科目编码</w:t>
            </w:r>
          </w:p>
        </w:tc>
        <w:tc>
          <w:tcPr>
            <w:tcW w:w="1572" w:type="dxa"/>
          </w:tcPr>
          <w:p>
            <w:pPr>
              <w:pStyle w:val="9"/>
              <w:spacing w:before="0"/>
              <w:rPr>
                <w:sz w:val="18"/>
              </w:rPr>
            </w:pPr>
          </w:p>
          <w:p>
            <w:pPr>
              <w:pStyle w:val="9"/>
              <w:spacing w:before="119"/>
              <w:ind w:left="427"/>
              <w:rPr>
                <w:sz w:val="18"/>
              </w:rPr>
            </w:pPr>
            <w:r>
              <w:rPr>
                <w:sz w:val="18"/>
              </w:rPr>
              <w:t>科目名称</w:t>
            </w:r>
          </w:p>
        </w:tc>
        <w:tc>
          <w:tcPr>
            <w:tcW w:w="1289" w:type="dxa"/>
            <w:vMerge w:val="continue"/>
            <w:tcBorders>
              <w:top w:val="nil"/>
            </w:tcBorders>
          </w:tcPr>
          <w:p>
            <w:pPr>
              <w:rPr>
                <w:sz w:val="2"/>
                <w:szCs w:val="2"/>
              </w:rPr>
            </w:pPr>
          </w:p>
        </w:tc>
        <w:tc>
          <w:tcPr>
            <w:tcW w:w="946" w:type="dxa"/>
          </w:tcPr>
          <w:p>
            <w:pPr>
              <w:pStyle w:val="9"/>
              <w:spacing w:before="2"/>
              <w:rPr>
                <w:sz w:val="15"/>
              </w:rPr>
            </w:pPr>
          </w:p>
          <w:p>
            <w:pPr>
              <w:pStyle w:val="9"/>
              <w:spacing w:before="0" w:line="324" w:lineRule="auto"/>
              <w:ind w:left="291" w:right="104" w:hanging="180"/>
              <w:rPr>
                <w:sz w:val="18"/>
              </w:rPr>
            </w:pPr>
            <w:r>
              <w:rPr>
                <w:sz w:val="18"/>
              </w:rPr>
              <w:t>一般公共预算</w:t>
            </w:r>
          </w:p>
        </w:tc>
        <w:tc>
          <w:tcPr>
            <w:tcW w:w="941" w:type="dxa"/>
          </w:tcPr>
          <w:p>
            <w:pPr>
              <w:pStyle w:val="9"/>
              <w:spacing w:before="2"/>
              <w:rPr>
                <w:sz w:val="15"/>
              </w:rPr>
            </w:pPr>
          </w:p>
          <w:p>
            <w:pPr>
              <w:pStyle w:val="9"/>
              <w:spacing w:before="0" w:line="324" w:lineRule="auto"/>
              <w:ind w:left="199" w:right="100" w:hanging="92"/>
              <w:rPr>
                <w:sz w:val="18"/>
              </w:rPr>
            </w:pPr>
            <w:r>
              <w:rPr>
                <w:sz w:val="18"/>
              </w:rPr>
              <w:t>政府性基金预算</w:t>
            </w:r>
          </w:p>
        </w:tc>
        <w:tc>
          <w:tcPr>
            <w:tcW w:w="1025" w:type="dxa"/>
          </w:tcPr>
          <w:p>
            <w:pPr>
              <w:pStyle w:val="9"/>
              <w:spacing w:before="2"/>
              <w:rPr>
                <w:sz w:val="15"/>
              </w:rPr>
            </w:pPr>
          </w:p>
          <w:p>
            <w:pPr>
              <w:pStyle w:val="9"/>
              <w:spacing w:before="0" w:line="324" w:lineRule="auto"/>
              <w:ind w:left="148" w:right="144"/>
              <w:rPr>
                <w:sz w:val="18"/>
              </w:rPr>
            </w:pPr>
            <w:r>
              <w:rPr>
                <w:sz w:val="18"/>
              </w:rPr>
              <w:t>国有资本经营预算</w:t>
            </w:r>
          </w:p>
        </w:tc>
        <w:tc>
          <w:tcPr>
            <w:tcW w:w="982" w:type="dxa"/>
          </w:tcPr>
          <w:p>
            <w:pPr>
              <w:pStyle w:val="9"/>
              <w:spacing w:before="0"/>
              <w:rPr>
                <w:sz w:val="18"/>
              </w:rPr>
            </w:pPr>
          </w:p>
          <w:p>
            <w:pPr>
              <w:pStyle w:val="9"/>
              <w:spacing w:before="119"/>
              <w:ind w:right="120"/>
              <w:jc w:val="right"/>
              <w:rPr>
                <w:sz w:val="18"/>
              </w:rPr>
            </w:pPr>
            <w:r>
              <w:rPr>
                <w:sz w:val="18"/>
              </w:rPr>
              <w:t>教育收费</w:t>
            </w:r>
          </w:p>
        </w:tc>
        <w:tc>
          <w:tcPr>
            <w:tcW w:w="893" w:type="dxa"/>
          </w:tcPr>
          <w:p>
            <w:pPr>
              <w:pStyle w:val="9"/>
              <w:spacing w:before="38" w:line="324" w:lineRule="auto"/>
              <w:ind w:left="174" w:right="167"/>
              <w:rPr>
                <w:sz w:val="18"/>
              </w:rPr>
            </w:pPr>
            <w:r>
              <w:rPr>
                <w:spacing w:val="-7"/>
                <w:sz w:val="18"/>
              </w:rPr>
              <w:t>其他专户收入</w:t>
            </w:r>
          </w:p>
          <w:p>
            <w:pPr>
              <w:pStyle w:val="9"/>
              <w:spacing w:before="1"/>
              <w:ind w:left="266"/>
              <w:rPr>
                <w:sz w:val="18"/>
              </w:rPr>
            </w:pPr>
            <w:r>
              <w:rPr>
                <w:sz w:val="18"/>
              </w:rPr>
              <w:t>拨款</w:t>
            </w:r>
          </w:p>
        </w:tc>
        <w:tc>
          <w:tcPr>
            <w:tcW w:w="982" w:type="dxa"/>
          </w:tcPr>
          <w:p>
            <w:pPr>
              <w:pStyle w:val="9"/>
              <w:spacing w:before="0"/>
              <w:rPr>
                <w:sz w:val="18"/>
              </w:rPr>
            </w:pPr>
          </w:p>
          <w:p>
            <w:pPr>
              <w:pStyle w:val="9"/>
              <w:spacing w:before="119"/>
              <w:ind w:right="120"/>
              <w:jc w:val="right"/>
              <w:rPr>
                <w:sz w:val="18"/>
              </w:rPr>
            </w:pPr>
            <w:r>
              <w:rPr>
                <w:sz w:val="18"/>
              </w:rPr>
              <w:t>事业收入</w:t>
            </w:r>
          </w:p>
        </w:tc>
        <w:tc>
          <w:tcPr>
            <w:tcW w:w="951" w:type="dxa"/>
          </w:tcPr>
          <w:p>
            <w:pPr>
              <w:pStyle w:val="9"/>
              <w:spacing w:before="0"/>
              <w:rPr>
                <w:sz w:val="18"/>
              </w:rPr>
            </w:pPr>
          </w:p>
          <w:p>
            <w:pPr>
              <w:pStyle w:val="9"/>
              <w:spacing w:before="119"/>
              <w:ind w:right="108"/>
              <w:jc w:val="right"/>
              <w:rPr>
                <w:sz w:val="18"/>
              </w:rPr>
            </w:pPr>
            <w:r>
              <w:rPr>
                <w:sz w:val="18"/>
              </w:rPr>
              <w:t>经营收入</w:t>
            </w:r>
          </w:p>
        </w:tc>
        <w:tc>
          <w:tcPr>
            <w:tcW w:w="947" w:type="dxa"/>
          </w:tcPr>
          <w:p>
            <w:pPr>
              <w:pStyle w:val="9"/>
              <w:spacing w:before="0"/>
              <w:rPr>
                <w:sz w:val="18"/>
              </w:rPr>
            </w:pPr>
          </w:p>
          <w:p>
            <w:pPr>
              <w:pStyle w:val="9"/>
              <w:spacing w:before="119"/>
              <w:ind w:right="103"/>
              <w:jc w:val="right"/>
              <w:rPr>
                <w:sz w:val="18"/>
              </w:rPr>
            </w:pPr>
            <w:r>
              <w:rPr>
                <w:sz w:val="18"/>
              </w:rPr>
              <w:t>其他收入</w:t>
            </w:r>
          </w:p>
        </w:tc>
        <w:tc>
          <w:tcPr>
            <w:tcW w:w="944" w:type="dxa"/>
            <w:vMerge w:val="continue"/>
            <w:tcBorders>
              <w:top w:val="nil"/>
            </w:tcBorders>
          </w:tcPr>
          <w:p>
            <w:pPr>
              <w:rPr>
                <w:sz w:val="2"/>
                <w:szCs w:val="2"/>
              </w:rPr>
            </w:pPr>
          </w:p>
        </w:tc>
        <w:tc>
          <w:tcPr>
            <w:tcW w:w="894" w:type="dxa"/>
            <w:vMerge w:val="continue"/>
            <w:tcBorders>
              <w:top w:val="nil"/>
            </w:tcBorders>
          </w:tcPr>
          <w:p>
            <w:pPr>
              <w:rPr>
                <w:sz w:val="2"/>
                <w:szCs w:val="2"/>
              </w:rPr>
            </w:pPr>
          </w:p>
        </w:tc>
        <w:tc>
          <w:tcPr>
            <w:tcW w:w="868"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48" w:type="dxa"/>
          </w:tcPr>
          <w:p>
            <w:pPr>
              <w:pStyle w:val="9"/>
              <w:spacing w:before="0"/>
              <w:rPr>
                <w:rFonts w:ascii="Times New Roman"/>
                <w:sz w:val="18"/>
              </w:rPr>
            </w:pPr>
          </w:p>
        </w:tc>
        <w:tc>
          <w:tcPr>
            <w:tcW w:w="1572" w:type="dxa"/>
          </w:tcPr>
          <w:p>
            <w:pPr>
              <w:pStyle w:val="9"/>
              <w:ind w:left="587" w:right="575"/>
              <w:jc w:val="center"/>
              <w:rPr>
                <w:sz w:val="18"/>
              </w:rPr>
            </w:pPr>
            <w:r>
              <w:rPr>
                <w:sz w:val="18"/>
              </w:rPr>
              <w:t>合计</w:t>
            </w:r>
          </w:p>
        </w:tc>
        <w:tc>
          <w:tcPr>
            <w:tcW w:w="1289" w:type="dxa"/>
          </w:tcPr>
          <w:p>
            <w:pPr>
              <w:pStyle w:val="9"/>
              <w:ind w:right="97"/>
              <w:jc w:val="right"/>
              <w:rPr>
                <w:sz w:val="18"/>
              </w:rPr>
            </w:pPr>
            <w:r>
              <w:rPr>
                <w:sz w:val="18"/>
              </w:rPr>
              <w:t>857.62</w:t>
            </w:r>
          </w:p>
        </w:tc>
        <w:tc>
          <w:tcPr>
            <w:tcW w:w="946" w:type="dxa"/>
          </w:tcPr>
          <w:p>
            <w:pPr>
              <w:pStyle w:val="9"/>
              <w:ind w:right="95"/>
              <w:jc w:val="right"/>
              <w:rPr>
                <w:sz w:val="18"/>
              </w:rPr>
            </w:pPr>
            <w:r>
              <w:rPr>
                <w:sz w:val="18"/>
              </w:rPr>
              <w:t>857.62</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7" w:type="dxa"/>
          </w:tcPr>
          <w:p>
            <w:pPr>
              <w:pStyle w:val="9"/>
              <w:ind w:right="95"/>
              <w:jc w:val="right"/>
              <w:rPr>
                <w:sz w:val="18"/>
              </w:rPr>
            </w:pPr>
            <w:r>
              <w:rPr>
                <w:sz w:val="18"/>
              </w:rPr>
              <w:t>0.00</w:t>
            </w:r>
          </w:p>
        </w:tc>
        <w:tc>
          <w:tcPr>
            <w:tcW w:w="944" w:type="dxa"/>
          </w:tcPr>
          <w:p>
            <w:pPr>
              <w:pStyle w:val="9"/>
              <w:ind w:right="100"/>
              <w:jc w:val="right"/>
              <w:rPr>
                <w:sz w:val="18"/>
              </w:rPr>
            </w:pPr>
            <w:r>
              <w:rPr>
                <w:sz w:val="18"/>
              </w:rPr>
              <w:t>0.00</w:t>
            </w:r>
          </w:p>
        </w:tc>
        <w:tc>
          <w:tcPr>
            <w:tcW w:w="894" w:type="dxa"/>
          </w:tcPr>
          <w:p>
            <w:pPr>
              <w:pStyle w:val="9"/>
              <w:ind w:right="101"/>
              <w:jc w:val="right"/>
              <w:rPr>
                <w:sz w:val="18"/>
              </w:rPr>
            </w:pPr>
            <w:r>
              <w:rPr>
                <w:sz w:val="18"/>
              </w:rPr>
              <w:t>0.00</w:t>
            </w:r>
          </w:p>
        </w:tc>
        <w:tc>
          <w:tcPr>
            <w:tcW w:w="868" w:type="dxa"/>
          </w:tcPr>
          <w:p>
            <w:pPr>
              <w:pStyle w:val="9"/>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48" w:type="dxa"/>
          </w:tcPr>
          <w:p>
            <w:pPr>
              <w:pStyle w:val="9"/>
              <w:spacing w:before="4"/>
              <w:rPr>
                <w:sz w:val="15"/>
              </w:rPr>
            </w:pPr>
          </w:p>
          <w:p>
            <w:pPr>
              <w:pStyle w:val="9"/>
              <w:spacing w:before="0"/>
              <w:ind w:left="107"/>
              <w:rPr>
                <w:sz w:val="18"/>
              </w:rPr>
            </w:pPr>
            <w:r>
              <w:rPr>
                <w:sz w:val="18"/>
              </w:rPr>
              <w:t>201</w:t>
            </w:r>
          </w:p>
        </w:tc>
        <w:tc>
          <w:tcPr>
            <w:tcW w:w="1572" w:type="dxa"/>
          </w:tcPr>
          <w:p>
            <w:pPr>
              <w:pStyle w:val="9"/>
              <w:spacing w:before="40"/>
              <w:ind w:left="108"/>
              <w:rPr>
                <w:sz w:val="18"/>
              </w:rPr>
            </w:pPr>
            <w:r>
              <w:rPr>
                <w:sz w:val="18"/>
              </w:rPr>
              <w:t>一般公共服务支</w:t>
            </w:r>
          </w:p>
          <w:p>
            <w:pPr>
              <w:pStyle w:val="9"/>
              <w:spacing w:before="82"/>
              <w:ind w:left="108"/>
              <w:rPr>
                <w:sz w:val="18"/>
              </w:rPr>
            </w:pPr>
            <w:r>
              <w:rPr>
                <w:sz w:val="18"/>
              </w:rPr>
              <w:t>出</w:t>
            </w:r>
          </w:p>
        </w:tc>
        <w:tc>
          <w:tcPr>
            <w:tcW w:w="1289" w:type="dxa"/>
          </w:tcPr>
          <w:p>
            <w:pPr>
              <w:pStyle w:val="9"/>
              <w:spacing w:before="4"/>
              <w:rPr>
                <w:sz w:val="15"/>
              </w:rPr>
            </w:pPr>
          </w:p>
          <w:p>
            <w:pPr>
              <w:pStyle w:val="9"/>
              <w:spacing w:before="0"/>
              <w:ind w:right="97"/>
              <w:jc w:val="right"/>
              <w:rPr>
                <w:sz w:val="18"/>
              </w:rPr>
            </w:pPr>
            <w:r>
              <w:rPr>
                <w:sz w:val="18"/>
              </w:rPr>
              <w:t>569.39</w:t>
            </w:r>
          </w:p>
        </w:tc>
        <w:tc>
          <w:tcPr>
            <w:tcW w:w="946" w:type="dxa"/>
          </w:tcPr>
          <w:p>
            <w:pPr>
              <w:pStyle w:val="9"/>
              <w:spacing w:before="4"/>
              <w:rPr>
                <w:sz w:val="15"/>
              </w:rPr>
            </w:pPr>
          </w:p>
          <w:p>
            <w:pPr>
              <w:pStyle w:val="9"/>
              <w:spacing w:before="0"/>
              <w:ind w:right="95"/>
              <w:jc w:val="right"/>
              <w:rPr>
                <w:sz w:val="18"/>
              </w:rPr>
            </w:pPr>
            <w:r>
              <w:rPr>
                <w:sz w:val="18"/>
              </w:rPr>
              <w:t>569.39</w:t>
            </w:r>
          </w:p>
        </w:tc>
        <w:tc>
          <w:tcPr>
            <w:tcW w:w="941" w:type="dxa"/>
          </w:tcPr>
          <w:p>
            <w:pPr>
              <w:pStyle w:val="9"/>
              <w:spacing w:before="4"/>
              <w:rPr>
                <w:sz w:val="15"/>
              </w:rPr>
            </w:pPr>
          </w:p>
          <w:p>
            <w:pPr>
              <w:pStyle w:val="9"/>
              <w:spacing w:before="0"/>
              <w:ind w:right="97"/>
              <w:jc w:val="right"/>
              <w:rPr>
                <w:sz w:val="18"/>
              </w:rPr>
            </w:pPr>
            <w:r>
              <w:rPr>
                <w:sz w:val="18"/>
              </w:rPr>
              <w:t>0.00</w:t>
            </w:r>
          </w:p>
        </w:tc>
        <w:tc>
          <w:tcPr>
            <w:tcW w:w="1025" w:type="dxa"/>
          </w:tcPr>
          <w:p>
            <w:pPr>
              <w:pStyle w:val="9"/>
              <w:spacing w:before="4"/>
              <w:rPr>
                <w:sz w:val="15"/>
              </w:rPr>
            </w:pPr>
          </w:p>
          <w:p>
            <w:pPr>
              <w:pStyle w:val="9"/>
              <w:spacing w:before="0"/>
              <w:ind w:right="97"/>
              <w:jc w:val="right"/>
              <w:rPr>
                <w:sz w:val="18"/>
              </w:rPr>
            </w:pPr>
            <w:r>
              <w:rPr>
                <w:sz w:val="18"/>
              </w:rPr>
              <w:t>0.00</w:t>
            </w:r>
          </w:p>
        </w:tc>
        <w:tc>
          <w:tcPr>
            <w:tcW w:w="982" w:type="dxa"/>
          </w:tcPr>
          <w:p>
            <w:pPr>
              <w:pStyle w:val="9"/>
              <w:spacing w:before="4"/>
              <w:rPr>
                <w:sz w:val="15"/>
              </w:rPr>
            </w:pPr>
          </w:p>
          <w:p>
            <w:pPr>
              <w:pStyle w:val="9"/>
              <w:spacing w:before="0"/>
              <w:ind w:right="95"/>
              <w:jc w:val="right"/>
              <w:rPr>
                <w:sz w:val="18"/>
              </w:rPr>
            </w:pPr>
            <w:r>
              <w:rPr>
                <w:sz w:val="18"/>
              </w:rPr>
              <w:t>0.00</w:t>
            </w:r>
          </w:p>
        </w:tc>
        <w:tc>
          <w:tcPr>
            <w:tcW w:w="893" w:type="dxa"/>
          </w:tcPr>
          <w:p>
            <w:pPr>
              <w:pStyle w:val="9"/>
              <w:spacing w:before="4"/>
              <w:rPr>
                <w:sz w:val="15"/>
              </w:rPr>
            </w:pPr>
          </w:p>
          <w:p>
            <w:pPr>
              <w:pStyle w:val="9"/>
              <w:spacing w:before="0"/>
              <w:ind w:right="95"/>
              <w:jc w:val="right"/>
              <w:rPr>
                <w:sz w:val="18"/>
              </w:rPr>
            </w:pPr>
            <w:r>
              <w:rPr>
                <w:sz w:val="18"/>
              </w:rPr>
              <w:t>0.00</w:t>
            </w:r>
          </w:p>
        </w:tc>
        <w:tc>
          <w:tcPr>
            <w:tcW w:w="982" w:type="dxa"/>
          </w:tcPr>
          <w:p>
            <w:pPr>
              <w:pStyle w:val="9"/>
              <w:spacing w:before="4"/>
              <w:rPr>
                <w:sz w:val="15"/>
              </w:rPr>
            </w:pPr>
          </w:p>
          <w:p>
            <w:pPr>
              <w:pStyle w:val="9"/>
              <w:spacing w:before="0"/>
              <w:ind w:right="95"/>
              <w:jc w:val="right"/>
              <w:rPr>
                <w:sz w:val="18"/>
              </w:rPr>
            </w:pPr>
            <w:r>
              <w:rPr>
                <w:sz w:val="18"/>
              </w:rPr>
              <w:t>0.00</w:t>
            </w:r>
          </w:p>
        </w:tc>
        <w:tc>
          <w:tcPr>
            <w:tcW w:w="951" w:type="dxa"/>
          </w:tcPr>
          <w:p>
            <w:pPr>
              <w:pStyle w:val="9"/>
              <w:spacing w:before="4"/>
              <w:rPr>
                <w:sz w:val="15"/>
              </w:rPr>
            </w:pPr>
          </w:p>
          <w:p>
            <w:pPr>
              <w:pStyle w:val="9"/>
              <w:spacing w:before="0"/>
              <w:ind w:right="98"/>
              <w:jc w:val="right"/>
              <w:rPr>
                <w:sz w:val="18"/>
              </w:rPr>
            </w:pPr>
            <w:r>
              <w:rPr>
                <w:sz w:val="18"/>
              </w:rPr>
              <w:t>0.00</w:t>
            </w:r>
          </w:p>
        </w:tc>
        <w:tc>
          <w:tcPr>
            <w:tcW w:w="947" w:type="dxa"/>
          </w:tcPr>
          <w:p>
            <w:pPr>
              <w:pStyle w:val="9"/>
              <w:spacing w:before="4"/>
              <w:rPr>
                <w:sz w:val="15"/>
              </w:rPr>
            </w:pPr>
          </w:p>
          <w:p>
            <w:pPr>
              <w:pStyle w:val="9"/>
              <w:spacing w:before="0"/>
              <w:ind w:right="95"/>
              <w:jc w:val="right"/>
              <w:rPr>
                <w:sz w:val="18"/>
              </w:rPr>
            </w:pPr>
            <w:r>
              <w:rPr>
                <w:sz w:val="18"/>
              </w:rPr>
              <w:t>0.00</w:t>
            </w:r>
          </w:p>
        </w:tc>
        <w:tc>
          <w:tcPr>
            <w:tcW w:w="944" w:type="dxa"/>
          </w:tcPr>
          <w:p>
            <w:pPr>
              <w:pStyle w:val="9"/>
              <w:spacing w:before="4"/>
              <w:rPr>
                <w:sz w:val="15"/>
              </w:rPr>
            </w:pPr>
          </w:p>
          <w:p>
            <w:pPr>
              <w:pStyle w:val="9"/>
              <w:spacing w:before="0"/>
              <w:ind w:right="100"/>
              <w:jc w:val="right"/>
              <w:rPr>
                <w:sz w:val="18"/>
              </w:rPr>
            </w:pPr>
            <w:r>
              <w:rPr>
                <w:sz w:val="18"/>
              </w:rPr>
              <w:t>0.00</w:t>
            </w:r>
          </w:p>
        </w:tc>
        <w:tc>
          <w:tcPr>
            <w:tcW w:w="894" w:type="dxa"/>
          </w:tcPr>
          <w:p>
            <w:pPr>
              <w:pStyle w:val="9"/>
              <w:spacing w:before="4"/>
              <w:rPr>
                <w:sz w:val="15"/>
              </w:rPr>
            </w:pPr>
          </w:p>
          <w:p>
            <w:pPr>
              <w:pStyle w:val="9"/>
              <w:spacing w:before="0"/>
              <w:ind w:right="101"/>
              <w:jc w:val="right"/>
              <w:rPr>
                <w:sz w:val="18"/>
              </w:rPr>
            </w:pPr>
            <w:r>
              <w:rPr>
                <w:sz w:val="18"/>
              </w:rPr>
              <w:t>0.00</w:t>
            </w:r>
          </w:p>
        </w:tc>
        <w:tc>
          <w:tcPr>
            <w:tcW w:w="868" w:type="dxa"/>
          </w:tcPr>
          <w:p>
            <w:pPr>
              <w:pStyle w:val="9"/>
              <w:spacing w:before="4"/>
              <w:rPr>
                <w:sz w:val="15"/>
              </w:rPr>
            </w:pPr>
          </w:p>
          <w:p>
            <w:pPr>
              <w:pStyle w:val="9"/>
              <w:spacing w:before="0"/>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48" w:type="dxa"/>
          </w:tcPr>
          <w:p>
            <w:pPr>
              <w:pStyle w:val="9"/>
              <w:ind w:left="107"/>
              <w:rPr>
                <w:sz w:val="18"/>
              </w:rPr>
            </w:pPr>
            <w:r>
              <w:rPr>
                <w:sz w:val="18"/>
              </w:rPr>
              <w:t>20125</w:t>
            </w:r>
          </w:p>
        </w:tc>
        <w:tc>
          <w:tcPr>
            <w:tcW w:w="1572" w:type="dxa"/>
          </w:tcPr>
          <w:p>
            <w:pPr>
              <w:pStyle w:val="9"/>
              <w:ind w:left="108"/>
              <w:rPr>
                <w:sz w:val="18"/>
              </w:rPr>
            </w:pPr>
            <w:r>
              <w:rPr>
                <w:sz w:val="18"/>
              </w:rPr>
              <w:t>港澳台事务</w:t>
            </w:r>
          </w:p>
        </w:tc>
        <w:tc>
          <w:tcPr>
            <w:tcW w:w="1289" w:type="dxa"/>
          </w:tcPr>
          <w:p>
            <w:pPr>
              <w:pStyle w:val="9"/>
              <w:ind w:right="97"/>
              <w:jc w:val="right"/>
              <w:rPr>
                <w:sz w:val="18"/>
              </w:rPr>
            </w:pPr>
            <w:r>
              <w:rPr>
                <w:sz w:val="18"/>
              </w:rPr>
              <w:t>569.39</w:t>
            </w:r>
          </w:p>
        </w:tc>
        <w:tc>
          <w:tcPr>
            <w:tcW w:w="946" w:type="dxa"/>
          </w:tcPr>
          <w:p>
            <w:pPr>
              <w:pStyle w:val="9"/>
              <w:ind w:right="95"/>
              <w:jc w:val="right"/>
              <w:rPr>
                <w:sz w:val="18"/>
              </w:rPr>
            </w:pPr>
            <w:r>
              <w:rPr>
                <w:sz w:val="18"/>
              </w:rPr>
              <w:t>569.39</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7" w:type="dxa"/>
          </w:tcPr>
          <w:p>
            <w:pPr>
              <w:pStyle w:val="9"/>
              <w:ind w:right="95"/>
              <w:jc w:val="right"/>
              <w:rPr>
                <w:sz w:val="18"/>
              </w:rPr>
            </w:pPr>
            <w:r>
              <w:rPr>
                <w:sz w:val="18"/>
              </w:rPr>
              <w:t>0.00</w:t>
            </w:r>
          </w:p>
        </w:tc>
        <w:tc>
          <w:tcPr>
            <w:tcW w:w="944" w:type="dxa"/>
          </w:tcPr>
          <w:p>
            <w:pPr>
              <w:pStyle w:val="9"/>
              <w:ind w:right="100"/>
              <w:jc w:val="right"/>
              <w:rPr>
                <w:sz w:val="18"/>
              </w:rPr>
            </w:pPr>
            <w:r>
              <w:rPr>
                <w:sz w:val="18"/>
              </w:rPr>
              <w:t>0.00</w:t>
            </w:r>
          </w:p>
        </w:tc>
        <w:tc>
          <w:tcPr>
            <w:tcW w:w="894" w:type="dxa"/>
          </w:tcPr>
          <w:p>
            <w:pPr>
              <w:pStyle w:val="9"/>
              <w:ind w:right="101"/>
              <w:jc w:val="right"/>
              <w:rPr>
                <w:sz w:val="18"/>
              </w:rPr>
            </w:pPr>
            <w:r>
              <w:rPr>
                <w:sz w:val="18"/>
              </w:rPr>
              <w:t>0.00</w:t>
            </w:r>
          </w:p>
        </w:tc>
        <w:tc>
          <w:tcPr>
            <w:tcW w:w="868" w:type="dxa"/>
          </w:tcPr>
          <w:p>
            <w:pPr>
              <w:pStyle w:val="9"/>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2012501</w:t>
            </w:r>
          </w:p>
        </w:tc>
        <w:tc>
          <w:tcPr>
            <w:tcW w:w="1572" w:type="dxa"/>
          </w:tcPr>
          <w:p>
            <w:pPr>
              <w:pStyle w:val="9"/>
              <w:ind w:left="108"/>
              <w:rPr>
                <w:sz w:val="18"/>
              </w:rPr>
            </w:pPr>
            <w:r>
              <w:rPr>
                <w:sz w:val="18"/>
              </w:rPr>
              <w:t>行政运行</w:t>
            </w:r>
          </w:p>
        </w:tc>
        <w:tc>
          <w:tcPr>
            <w:tcW w:w="1289" w:type="dxa"/>
          </w:tcPr>
          <w:p>
            <w:pPr>
              <w:pStyle w:val="9"/>
              <w:ind w:right="97"/>
              <w:jc w:val="right"/>
              <w:rPr>
                <w:sz w:val="18"/>
              </w:rPr>
            </w:pPr>
            <w:r>
              <w:rPr>
                <w:sz w:val="18"/>
              </w:rPr>
              <w:t>473.51</w:t>
            </w:r>
          </w:p>
        </w:tc>
        <w:tc>
          <w:tcPr>
            <w:tcW w:w="946" w:type="dxa"/>
          </w:tcPr>
          <w:p>
            <w:pPr>
              <w:pStyle w:val="9"/>
              <w:ind w:right="95"/>
              <w:jc w:val="right"/>
              <w:rPr>
                <w:sz w:val="18"/>
              </w:rPr>
            </w:pPr>
            <w:r>
              <w:rPr>
                <w:sz w:val="18"/>
              </w:rPr>
              <w:t>473.51</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7" w:type="dxa"/>
          </w:tcPr>
          <w:p>
            <w:pPr>
              <w:pStyle w:val="9"/>
              <w:ind w:right="95"/>
              <w:jc w:val="right"/>
              <w:rPr>
                <w:sz w:val="18"/>
              </w:rPr>
            </w:pPr>
            <w:r>
              <w:rPr>
                <w:sz w:val="18"/>
              </w:rPr>
              <w:t>0.00</w:t>
            </w:r>
          </w:p>
        </w:tc>
        <w:tc>
          <w:tcPr>
            <w:tcW w:w="944" w:type="dxa"/>
          </w:tcPr>
          <w:p>
            <w:pPr>
              <w:pStyle w:val="9"/>
              <w:ind w:right="100"/>
              <w:jc w:val="right"/>
              <w:rPr>
                <w:sz w:val="18"/>
              </w:rPr>
            </w:pPr>
            <w:r>
              <w:rPr>
                <w:sz w:val="18"/>
              </w:rPr>
              <w:t>0.00</w:t>
            </w:r>
          </w:p>
        </w:tc>
        <w:tc>
          <w:tcPr>
            <w:tcW w:w="894" w:type="dxa"/>
          </w:tcPr>
          <w:p>
            <w:pPr>
              <w:pStyle w:val="9"/>
              <w:ind w:right="101"/>
              <w:jc w:val="right"/>
              <w:rPr>
                <w:sz w:val="18"/>
              </w:rPr>
            </w:pPr>
            <w:r>
              <w:rPr>
                <w:sz w:val="18"/>
              </w:rPr>
              <w:t>0.00</w:t>
            </w:r>
          </w:p>
        </w:tc>
        <w:tc>
          <w:tcPr>
            <w:tcW w:w="868" w:type="dxa"/>
          </w:tcPr>
          <w:p>
            <w:pPr>
              <w:pStyle w:val="9"/>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2012550</w:t>
            </w:r>
          </w:p>
        </w:tc>
        <w:tc>
          <w:tcPr>
            <w:tcW w:w="1572" w:type="dxa"/>
          </w:tcPr>
          <w:p>
            <w:pPr>
              <w:pStyle w:val="9"/>
              <w:ind w:left="108"/>
              <w:rPr>
                <w:sz w:val="18"/>
              </w:rPr>
            </w:pPr>
            <w:r>
              <w:rPr>
                <w:sz w:val="18"/>
              </w:rPr>
              <w:t>事业运行</w:t>
            </w:r>
          </w:p>
        </w:tc>
        <w:tc>
          <w:tcPr>
            <w:tcW w:w="1289" w:type="dxa"/>
          </w:tcPr>
          <w:p>
            <w:pPr>
              <w:pStyle w:val="9"/>
              <w:ind w:right="97"/>
              <w:jc w:val="right"/>
              <w:rPr>
                <w:sz w:val="18"/>
              </w:rPr>
            </w:pPr>
            <w:r>
              <w:rPr>
                <w:sz w:val="18"/>
              </w:rPr>
              <w:t>30.88</w:t>
            </w:r>
          </w:p>
        </w:tc>
        <w:tc>
          <w:tcPr>
            <w:tcW w:w="946" w:type="dxa"/>
          </w:tcPr>
          <w:p>
            <w:pPr>
              <w:pStyle w:val="9"/>
              <w:ind w:right="95"/>
              <w:jc w:val="right"/>
              <w:rPr>
                <w:sz w:val="18"/>
              </w:rPr>
            </w:pPr>
            <w:r>
              <w:rPr>
                <w:sz w:val="18"/>
              </w:rPr>
              <w:t>30.88</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7" w:type="dxa"/>
          </w:tcPr>
          <w:p>
            <w:pPr>
              <w:pStyle w:val="9"/>
              <w:ind w:right="95"/>
              <w:jc w:val="right"/>
              <w:rPr>
                <w:sz w:val="18"/>
              </w:rPr>
            </w:pPr>
            <w:r>
              <w:rPr>
                <w:sz w:val="18"/>
              </w:rPr>
              <w:t>0.00</w:t>
            </w:r>
          </w:p>
        </w:tc>
        <w:tc>
          <w:tcPr>
            <w:tcW w:w="944" w:type="dxa"/>
          </w:tcPr>
          <w:p>
            <w:pPr>
              <w:pStyle w:val="9"/>
              <w:ind w:right="100"/>
              <w:jc w:val="right"/>
              <w:rPr>
                <w:sz w:val="18"/>
              </w:rPr>
            </w:pPr>
            <w:r>
              <w:rPr>
                <w:sz w:val="18"/>
              </w:rPr>
              <w:t>0.00</w:t>
            </w:r>
          </w:p>
        </w:tc>
        <w:tc>
          <w:tcPr>
            <w:tcW w:w="894" w:type="dxa"/>
          </w:tcPr>
          <w:p>
            <w:pPr>
              <w:pStyle w:val="9"/>
              <w:ind w:right="101"/>
              <w:jc w:val="right"/>
              <w:rPr>
                <w:sz w:val="18"/>
              </w:rPr>
            </w:pPr>
            <w:r>
              <w:rPr>
                <w:sz w:val="18"/>
              </w:rPr>
              <w:t>0.00</w:t>
            </w:r>
          </w:p>
        </w:tc>
        <w:tc>
          <w:tcPr>
            <w:tcW w:w="868" w:type="dxa"/>
          </w:tcPr>
          <w:p>
            <w:pPr>
              <w:pStyle w:val="9"/>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48" w:type="dxa"/>
          </w:tcPr>
          <w:p>
            <w:pPr>
              <w:pStyle w:val="9"/>
              <w:spacing w:before="2"/>
              <w:rPr>
                <w:sz w:val="15"/>
              </w:rPr>
            </w:pPr>
          </w:p>
          <w:p>
            <w:pPr>
              <w:pStyle w:val="9"/>
              <w:spacing w:before="0"/>
              <w:ind w:left="107"/>
              <w:rPr>
                <w:sz w:val="18"/>
              </w:rPr>
            </w:pPr>
            <w:r>
              <w:rPr>
                <w:sz w:val="18"/>
              </w:rPr>
              <w:t>2012599</w:t>
            </w:r>
          </w:p>
        </w:tc>
        <w:tc>
          <w:tcPr>
            <w:tcW w:w="1572" w:type="dxa"/>
          </w:tcPr>
          <w:p>
            <w:pPr>
              <w:pStyle w:val="9"/>
              <w:spacing w:before="38"/>
              <w:ind w:left="108"/>
              <w:rPr>
                <w:sz w:val="18"/>
              </w:rPr>
            </w:pPr>
            <w:r>
              <w:rPr>
                <w:sz w:val="18"/>
              </w:rPr>
              <w:t>其他港澳台事务</w:t>
            </w:r>
          </w:p>
          <w:p>
            <w:pPr>
              <w:pStyle w:val="9"/>
              <w:spacing w:before="81"/>
              <w:ind w:left="108"/>
              <w:rPr>
                <w:sz w:val="18"/>
              </w:rPr>
            </w:pPr>
            <w:r>
              <w:rPr>
                <w:sz w:val="18"/>
              </w:rPr>
              <w:t>支出</w:t>
            </w:r>
          </w:p>
        </w:tc>
        <w:tc>
          <w:tcPr>
            <w:tcW w:w="1289" w:type="dxa"/>
          </w:tcPr>
          <w:p>
            <w:pPr>
              <w:pStyle w:val="9"/>
              <w:spacing w:before="2"/>
              <w:rPr>
                <w:sz w:val="15"/>
              </w:rPr>
            </w:pPr>
          </w:p>
          <w:p>
            <w:pPr>
              <w:pStyle w:val="9"/>
              <w:spacing w:before="0"/>
              <w:ind w:right="97"/>
              <w:jc w:val="right"/>
              <w:rPr>
                <w:sz w:val="18"/>
              </w:rPr>
            </w:pPr>
            <w:r>
              <w:rPr>
                <w:sz w:val="18"/>
              </w:rPr>
              <w:t>65.00</w:t>
            </w:r>
          </w:p>
        </w:tc>
        <w:tc>
          <w:tcPr>
            <w:tcW w:w="946" w:type="dxa"/>
          </w:tcPr>
          <w:p>
            <w:pPr>
              <w:pStyle w:val="9"/>
              <w:spacing w:before="2"/>
              <w:rPr>
                <w:sz w:val="15"/>
              </w:rPr>
            </w:pPr>
          </w:p>
          <w:p>
            <w:pPr>
              <w:pStyle w:val="9"/>
              <w:spacing w:before="0"/>
              <w:ind w:right="95"/>
              <w:jc w:val="right"/>
              <w:rPr>
                <w:sz w:val="18"/>
              </w:rPr>
            </w:pPr>
            <w:r>
              <w:rPr>
                <w:sz w:val="18"/>
              </w:rPr>
              <w:t>65.00</w:t>
            </w:r>
          </w:p>
        </w:tc>
        <w:tc>
          <w:tcPr>
            <w:tcW w:w="941" w:type="dxa"/>
          </w:tcPr>
          <w:p>
            <w:pPr>
              <w:pStyle w:val="9"/>
              <w:spacing w:before="2"/>
              <w:rPr>
                <w:sz w:val="15"/>
              </w:rPr>
            </w:pPr>
          </w:p>
          <w:p>
            <w:pPr>
              <w:pStyle w:val="9"/>
              <w:spacing w:before="0"/>
              <w:ind w:right="97"/>
              <w:jc w:val="right"/>
              <w:rPr>
                <w:sz w:val="18"/>
              </w:rPr>
            </w:pPr>
            <w:r>
              <w:rPr>
                <w:sz w:val="18"/>
              </w:rPr>
              <w:t>0.00</w:t>
            </w:r>
          </w:p>
        </w:tc>
        <w:tc>
          <w:tcPr>
            <w:tcW w:w="1025" w:type="dxa"/>
          </w:tcPr>
          <w:p>
            <w:pPr>
              <w:pStyle w:val="9"/>
              <w:spacing w:before="2"/>
              <w:rPr>
                <w:sz w:val="15"/>
              </w:rPr>
            </w:pPr>
          </w:p>
          <w:p>
            <w:pPr>
              <w:pStyle w:val="9"/>
              <w:spacing w:before="0"/>
              <w:ind w:right="97"/>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893" w:type="dxa"/>
          </w:tcPr>
          <w:p>
            <w:pPr>
              <w:pStyle w:val="9"/>
              <w:spacing w:before="2"/>
              <w:rPr>
                <w:sz w:val="15"/>
              </w:rPr>
            </w:pPr>
          </w:p>
          <w:p>
            <w:pPr>
              <w:pStyle w:val="9"/>
              <w:spacing w:before="0"/>
              <w:ind w:right="95"/>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951" w:type="dxa"/>
          </w:tcPr>
          <w:p>
            <w:pPr>
              <w:pStyle w:val="9"/>
              <w:spacing w:before="2"/>
              <w:rPr>
                <w:sz w:val="15"/>
              </w:rPr>
            </w:pPr>
          </w:p>
          <w:p>
            <w:pPr>
              <w:pStyle w:val="9"/>
              <w:spacing w:before="0"/>
              <w:ind w:right="98"/>
              <w:jc w:val="right"/>
              <w:rPr>
                <w:sz w:val="18"/>
              </w:rPr>
            </w:pPr>
            <w:r>
              <w:rPr>
                <w:sz w:val="18"/>
              </w:rPr>
              <w:t>0.00</w:t>
            </w:r>
          </w:p>
        </w:tc>
        <w:tc>
          <w:tcPr>
            <w:tcW w:w="947" w:type="dxa"/>
          </w:tcPr>
          <w:p>
            <w:pPr>
              <w:pStyle w:val="9"/>
              <w:spacing w:before="2"/>
              <w:rPr>
                <w:sz w:val="15"/>
              </w:rPr>
            </w:pPr>
          </w:p>
          <w:p>
            <w:pPr>
              <w:pStyle w:val="9"/>
              <w:spacing w:before="0"/>
              <w:ind w:right="95"/>
              <w:jc w:val="right"/>
              <w:rPr>
                <w:sz w:val="18"/>
              </w:rPr>
            </w:pPr>
            <w:r>
              <w:rPr>
                <w:sz w:val="18"/>
              </w:rPr>
              <w:t>0.00</w:t>
            </w:r>
          </w:p>
        </w:tc>
        <w:tc>
          <w:tcPr>
            <w:tcW w:w="944" w:type="dxa"/>
          </w:tcPr>
          <w:p>
            <w:pPr>
              <w:pStyle w:val="9"/>
              <w:spacing w:before="2"/>
              <w:rPr>
                <w:sz w:val="15"/>
              </w:rPr>
            </w:pPr>
          </w:p>
          <w:p>
            <w:pPr>
              <w:pStyle w:val="9"/>
              <w:spacing w:before="0"/>
              <w:ind w:right="100"/>
              <w:jc w:val="right"/>
              <w:rPr>
                <w:sz w:val="18"/>
              </w:rPr>
            </w:pPr>
            <w:r>
              <w:rPr>
                <w:sz w:val="18"/>
              </w:rPr>
              <w:t>0.00</w:t>
            </w:r>
          </w:p>
        </w:tc>
        <w:tc>
          <w:tcPr>
            <w:tcW w:w="894" w:type="dxa"/>
          </w:tcPr>
          <w:p>
            <w:pPr>
              <w:pStyle w:val="9"/>
              <w:spacing w:before="2"/>
              <w:rPr>
                <w:sz w:val="15"/>
              </w:rPr>
            </w:pPr>
          </w:p>
          <w:p>
            <w:pPr>
              <w:pStyle w:val="9"/>
              <w:spacing w:before="0"/>
              <w:ind w:right="101"/>
              <w:jc w:val="right"/>
              <w:rPr>
                <w:sz w:val="18"/>
              </w:rPr>
            </w:pPr>
            <w:r>
              <w:rPr>
                <w:sz w:val="18"/>
              </w:rPr>
              <w:t>0.00</w:t>
            </w:r>
          </w:p>
        </w:tc>
        <w:tc>
          <w:tcPr>
            <w:tcW w:w="868" w:type="dxa"/>
          </w:tcPr>
          <w:p>
            <w:pPr>
              <w:pStyle w:val="9"/>
              <w:spacing w:before="2"/>
              <w:rPr>
                <w:sz w:val="15"/>
              </w:rPr>
            </w:pPr>
          </w:p>
          <w:p>
            <w:pPr>
              <w:pStyle w:val="9"/>
              <w:spacing w:before="0"/>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48" w:type="dxa"/>
          </w:tcPr>
          <w:p>
            <w:pPr>
              <w:pStyle w:val="9"/>
              <w:spacing w:before="2"/>
              <w:rPr>
                <w:sz w:val="15"/>
              </w:rPr>
            </w:pPr>
          </w:p>
          <w:p>
            <w:pPr>
              <w:pStyle w:val="9"/>
              <w:spacing w:before="0"/>
              <w:ind w:left="107"/>
              <w:rPr>
                <w:sz w:val="18"/>
              </w:rPr>
            </w:pPr>
            <w:r>
              <w:rPr>
                <w:sz w:val="18"/>
              </w:rPr>
              <w:t>208</w:t>
            </w:r>
          </w:p>
        </w:tc>
        <w:tc>
          <w:tcPr>
            <w:tcW w:w="1572" w:type="dxa"/>
          </w:tcPr>
          <w:p>
            <w:pPr>
              <w:pStyle w:val="9"/>
              <w:spacing w:before="38"/>
              <w:ind w:left="108"/>
              <w:rPr>
                <w:sz w:val="18"/>
              </w:rPr>
            </w:pPr>
            <w:r>
              <w:rPr>
                <w:sz w:val="18"/>
              </w:rPr>
              <w:t>社会保障和就业</w:t>
            </w:r>
          </w:p>
          <w:p>
            <w:pPr>
              <w:pStyle w:val="9"/>
              <w:spacing w:before="81"/>
              <w:ind w:left="108"/>
              <w:rPr>
                <w:sz w:val="18"/>
              </w:rPr>
            </w:pPr>
            <w:r>
              <w:rPr>
                <w:sz w:val="18"/>
              </w:rPr>
              <w:t>支出</w:t>
            </w:r>
          </w:p>
        </w:tc>
        <w:tc>
          <w:tcPr>
            <w:tcW w:w="1289" w:type="dxa"/>
          </w:tcPr>
          <w:p>
            <w:pPr>
              <w:pStyle w:val="9"/>
              <w:spacing w:before="4"/>
              <w:rPr>
                <w:sz w:val="14"/>
              </w:rPr>
            </w:pPr>
          </w:p>
          <w:p>
            <w:pPr>
              <w:pStyle w:val="9"/>
              <w:spacing w:before="0"/>
              <w:ind w:right="97"/>
              <w:jc w:val="right"/>
              <w:rPr>
                <w:rFonts w:ascii="Calibri"/>
                <w:sz w:val="21"/>
              </w:rPr>
            </w:pPr>
            <w:r>
              <w:rPr>
                <w:rFonts w:ascii="Calibri"/>
                <w:sz w:val="21"/>
              </w:rPr>
              <w:t>204.33</w:t>
            </w:r>
          </w:p>
        </w:tc>
        <w:tc>
          <w:tcPr>
            <w:tcW w:w="946" w:type="dxa"/>
          </w:tcPr>
          <w:p>
            <w:pPr>
              <w:pStyle w:val="9"/>
              <w:spacing w:before="2"/>
              <w:rPr>
                <w:sz w:val="15"/>
              </w:rPr>
            </w:pPr>
          </w:p>
          <w:p>
            <w:pPr>
              <w:pStyle w:val="9"/>
              <w:spacing w:before="0"/>
              <w:ind w:right="95"/>
              <w:jc w:val="right"/>
              <w:rPr>
                <w:sz w:val="18"/>
              </w:rPr>
            </w:pPr>
            <w:r>
              <w:rPr>
                <w:sz w:val="18"/>
              </w:rPr>
              <w:t>204.33</w:t>
            </w:r>
          </w:p>
        </w:tc>
        <w:tc>
          <w:tcPr>
            <w:tcW w:w="941" w:type="dxa"/>
          </w:tcPr>
          <w:p>
            <w:pPr>
              <w:pStyle w:val="9"/>
              <w:spacing w:before="2"/>
              <w:rPr>
                <w:sz w:val="15"/>
              </w:rPr>
            </w:pPr>
          </w:p>
          <w:p>
            <w:pPr>
              <w:pStyle w:val="9"/>
              <w:spacing w:before="0"/>
              <w:ind w:right="97"/>
              <w:jc w:val="right"/>
              <w:rPr>
                <w:sz w:val="18"/>
              </w:rPr>
            </w:pPr>
            <w:r>
              <w:rPr>
                <w:sz w:val="18"/>
              </w:rPr>
              <w:t>0.00</w:t>
            </w:r>
          </w:p>
        </w:tc>
        <w:tc>
          <w:tcPr>
            <w:tcW w:w="1025" w:type="dxa"/>
          </w:tcPr>
          <w:p>
            <w:pPr>
              <w:pStyle w:val="9"/>
              <w:spacing w:before="2"/>
              <w:rPr>
                <w:sz w:val="15"/>
              </w:rPr>
            </w:pPr>
          </w:p>
          <w:p>
            <w:pPr>
              <w:pStyle w:val="9"/>
              <w:spacing w:before="0"/>
              <w:ind w:right="97"/>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893" w:type="dxa"/>
          </w:tcPr>
          <w:p>
            <w:pPr>
              <w:pStyle w:val="9"/>
              <w:spacing w:before="2"/>
              <w:rPr>
                <w:sz w:val="15"/>
              </w:rPr>
            </w:pPr>
          </w:p>
          <w:p>
            <w:pPr>
              <w:pStyle w:val="9"/>
              <w:spacing w:before="0"/>
              <w:ind w:right="95"/>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951" w:type="dxa"/>
          </w:tcPr>
          <w:p>
            <w:pPr>
              <w:pStyle w:val="9"/>
              <w:spacing w:before="2"/>
              <w:rPr>
                <w:sz w:val="15"/>
              </w:rPr>
            </w:pPr>
          </w:p>
          <w:p>
            <w:pPr>
              <w:pStyle w:val="9"/>
              <w:spacing w:before="0"/>
              <w:ind w:right="98"/>
              <w:jc w:val="right"/>
              <w:rPr>
                <w:sz w:val="18"/>
              </w:rPr>
            </w:pPr>
            <w:r>
              <w:rPr>
                <w:sz w:val="18"/>
              </w:rPr>
              <w:t>0.00</w:t>
            </w:r>
          </w:p>
        </w:tc>
        <w:tc>
          <w:tcPr>
            <w:tcW w:w="947" w:type="dxa"/>
          </w:tcPr>
          <w:p>
            <w:pPr>
              <w:pStyle w:val="9"/>
              <w:spacing w:before="2"/>
              <w:rPr>
                <w:sz w:val="15"/>
              </w:rPr>
            </w:pPr>
          </w:p>
          <w:p>
            <w:pPr>
              <w:pStyle w:val="9"/>
              <w:spacing w:before="0"/>
              <w:ind w:right="95"/>
              <w:jc w:val="right"/>
              <w:rPr>
                <w:sz w:val="18"/>
              </w:rPr>
            </w:pPr>
            <w:r>
              <w:rPr>
                <w:sz w:val="18"/>
              </w:rPr>
              <w:t>0.00</w:t>
            </w:r>
          </w:p>
        </w:tc>
        <w:tc>
          <w:tcPr>
            <w:tcW w:w="944" w:type="dxa"/>
          </w:tcPr>
          <w:p>
            <w:pPr>
              <w:pStyle w:val="9"/>
              <w:spacing w:before="2"/>
              <w:rPr>
                <w:sz w:val="15"/>
              </w:rPr>
            </w:pPr>
          </w:p>
          <w:p>
            <w:pPr>
              <w:pStyle w:val="9"/>
              <w:spacing w:before="0"/>
              <w:ind w:right="100"/>
              <w:jc w:val="right"/>
              <w:rPr>
                <w:sz w:val="18"/>
              </w:rPr>
            </w:pPr>
            <w:r>
              <w:rPr>
                <w:sz w:val="18"/>
              </w:rPr>
              <w:t>0.00</w:t>
            </w:r>
          </w:p>
        </w:tc>
        <w:tc>
          <w:tcPr>
            <w:tcW w:w="894" w:type="dxa"/>
          </w:tcPr>
          <w:p>
            <w:pPr>
              <w:pStyle w:val="9"/>
              <w:spacing w:before="2"/>
              <w:rPr>
                <w:sz w:val="15"/>
              </w:rPr>
            </w:pPr>
          </w:p>
          <w:p>
            <w:pPr>
              <w:pStyle w:val="9"/>
              <w:spacing w:before="0"/>
              <w:ind w:right="101"/>
              <w:jc w:val="right"/>
              <w:rPr>
                <w:sz w:val="18"/>
              </w:rPr>
            </w:pPr>
            <w:r>
              <w:rPr>
                <w:sz w:val="18"/>
              </w:rPr>
              <w:t>0.00</w:t>
            </w:r>
          </w:p>
        </w:tc>
        <w:tc>
          <w:tcPr>
            <w:tcW w:w="868" w:type="dxa"/>
          </w:tcPr>
          <w:p>
            <w:pPr>
              <w:pStyle w:val="9"/>
              <w:spacing w:before="2"/>
              <w:rPr>
                <w:sz w:val="15"/>
              </w:rPr>
            </w:pPr>
          </w:p>
          <w:p>
            <w:pPr>
              <w:pStyle w:val="9"/>
              <w:spacing w:before="0"/>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48" w:type="dxa"/>
          </w:tcPr>
          <w:p>
            <w:pPr>
              <w:pStyle w:val="9"/>
              <w:spacing w:before="2"/>
              <w:rPr>
                <w:sz w:val="15"/>
              </w:rPr>
            </w:pPr>
          </w:p>
          <w:p>
            <w:pPr>
              <w:pStyle w:val="9"/>
              <w:spacing w:before="0"/>
              <w:ind w:left="107"/>
              <w:rPr>
                <w:sz w:val="18"/>
              </w:rPr>
            </w:pPr>
            <w:r>
              <w:rPr>
                <w:sz w:val="18"/>
              </w:rPr>
              <w:t>20805</w:t>
            </w:r>
          </w:p>
        </w:tc>
        <w:tc>
          <w:tcPr>
            <w:tcW w:w="1572" w:type="dxa"/>
          </w:tcPr>
          <w:p>
            <w:pPr>
              <w:pStyle w:val="9"/>
              <w:spacing w:before="38"/>
              <w:ind w:left="290"/>
              <w:rPr>
                <w:sz w:val="18"/>
              </w:rPr>
            </w:pPr>
            <w:r>
              <w:rPr>
                <w:sz w:val="18"/>
              </w:rPr>
              <w:t>行政事业单位</w:t>
            </w:r>
          </w:p>
          <w:p>
            <w:pPr>
              <w:pStyle w:val="9"/>
              <w:spacing w:before="82"/>
              <w:ind w:left="108"/>
              <w:rPr>
                <w:sz w:val="18"/>
              </w:rPr>
            </w:pPr>
            <w:r>
              <w:rPr>
                <w:sz w:val="18"/>
              </w:rPr>
              <w:t>养老支出</w:t>
            </w:r>
          </w:p>
        </w:tc>
        <w:tc>
          <w:tcPr>
            <w:tcW w:w="1289" w:type="dxa"/>
          </w:tcPr>
          <w:p>
            <w:pPr>
              <w:pStyle w:val="9"/>
              <w:spacing w:before="2"/>
              <w:rPr>
                <w:sz w:val="15"/>
              </w:rPr>
            </w:pPr>
          </w:p>
          <w:p>
            <w:pPr>
              <w:pStyle w:val="9"/>
              <w:spacing w:before="0"/>
              <w:ind w:right="97"/>
              <w:jc w:val="right"/>
              <w:rPr>
                <w:sz w:val="18"/>
              </w:rPr>
            </w:pPr>
            <w:r>
              <w:rPr>
                <w:sz w:val="18"/>
              </w:rPr>
              <w:t>204.04</w:t>
            </w:r>
          </w:p>
        </w:tc>
        <w:tc>
          <w:tcPr>
            <w:tcW w:w="946" w:type="dxa"/>
          </w:tcPr>
          <w:p>
            <w:pPr>
              <w:pStyle w:val="9"/>
              <w:spacing w:before="2"/>
              <w:rPr>
                <w:sz w:val="15"/>
              </w:rPr>
            </w:pPr>
          </w:p>
          <w:p>
            <w:pPr>
              <w:pStyle w:val="9"/>
              <w:spacing w:before="0"/>
              <w:ind w:right="95"/>
              <w:jc w:val="right"/>
              <w:rPr>
                <w:sz w:val="18"/>
              </w:rPr>
            </w:pPr>
            <w:r>
              <w:rPr>
                <w:sz w:val="18"/>
              </w:rPr>
              <w:t>204.04</w:t>
            </w:r>
          </w:p>
        </w:tc>
        <w:tc>
          <w:tcPr>
            <w:tcW w:w="941" w:type="dxa"/>
          </w:tcPr>
          <w:p>
            <w:pPr>
              <w:pStyle w:val="9"/>
              <w:spacing w:before="2"/>
              <w:rPr>
                <w:sz w:val="15"/>
              </w:rPr>
            </w:pPr>
          </w:p>
          <w:p>
            <w:pPr>
              <w:pStyle w:val="9"/>
              <w:spacing w:before="0"/>
              <w:ind w:right="97"/>
              <w:jc w:val="right"/>
              <w:rPr>
                <w:sz w:val="18"/>
              </w:rPr>
            </w:pPr>
            <w:r>
              <w:rPr>
                <w:sz w:val="18"/>
              </w:rPr>
              <w:t>0.00</w:t>
            </w:r>
          </w:p>
        </w:tc>
        <w:tc>
          <w:tcPr>
            <w:tcW w:w="1025" w:type="dxa"/>
          </w:tcPr>
          <w:p>
            <w:pPr>
              <w:pStyle w:val="9"/>
              <w:spacing w:before="2"/>
              <w:rPr>
                <w:sz w:val="15"/>
              </w:rPr>
            </w:pPr>
          </w:p>
          <w:p>
            <w:pPr>
              <w:pStyle w:val="9"/>
              <w:spacing w:before="0"/>
              <w:ind w:right="97"/>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893" w:type="dxa"/>
          </w:tcPr>
          <w:p>
            <w:pPr>
              <w:pStyle w:val="9"/>
              <w:spacing w:before="2"/>
              <w:rPr>
                <w:sz w:val="15"/>
              </w:rPr>
            </w:pPr>
          </w:p>
          <w:p>
            <w:pPr>
              <w:pStyle w:val="9"/>
              <w:spacing w:before="0"/>
              <w:ind w:right="95"/>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951" w:type="dxa"/>
          </w:tcPr>
          <w:p>
            <w:pPr>
              <w:pStyle w:val="9"/>
              <w:spacing w:before="2"/>
              <w:rPr>
                <w:sz w:val="15"/>
              </w:rPr>
            </w:pPr>
          </w:p>
          <w:p>
            <w:pPr>
              <w:pStyle w:val="9"/>
              <w:spacing w:before="0"/>
              <w:ind w:right="98"/>
              <w:jc w:val="right"/>
              <w:rPr>
                <w:sz w:val="18"/>
              </w:rPr>
            </w:pPr>
            <w:r>
              <w:rPr>
                <w:sz w:val="18"/>
              </w:rPr>
              <w:t>0.00</w:t>
            </w:r>
          </w:p>
        </w:tc>
        <w:tc>
          <w:tcPr>
            <w:tcW w:w="947" w:type="dxa"/>
          </w:tcPr>
          <w:p>
            <w:pPr>
              <w:pStyle w:val="9"/>
              <w:spacing w:before="2"/>
              <w:rPr>
                <w:sz w:val="15"/>
              </w:rPr>
            </w:pPr>
          </w:p>
          <w:p>
            <w:pPr>
              <w:pStyle w:val="9"/>
              <w:spacing w:before="0"/>
              <w:ind w:right="95"/>
              <w:jc w:val="right"/>
              <w:rPr>
                <w:sz w:val="18"/>
              </w:rPr>
            </w:pPr>
            <w:r>
              <w:rPr>
                <w:sz w:val="18"/>
              </w:rPr>
              <w:t>0.00</w:t>
            </w:r>
          </w:p>
        </w:tc>
        <w:tc>
          <w:tcPr>
            <w:tcW w:w="944" w:type="dxa"/>
          </w:tcPr>
          <w:p>
            <w:pPr>
              <w:pStyle w:val="9"/>
              <w:spacing w:before="2"/>
              <w:rPr>
                <w:sz w:val="15"/>
              </w:rPr>
            </w:pPr>
          </w:p>
          <w:p>
            <w:pPr>
              <w:pStyle w:val="9"/>
              <w:spacing w:before="0"/>
              <w:ind w:right="100"/>
              <w:jc w:val="right"/>
              <w:rPr>
                <w:sz w:val="18"/>
              </w:rPr>
            </w:pPr>
            <w:r>
              <w:rPr>
                <w:sz w:val="18"/>
              </w:rPr>
              <w:t>0.00</w:t>
            </w:r>
          </w:p>
        </w:tc>
        <w:tc>
          <w:tcPr>
            <w:tcW w:w="894" w:type="dxa"/>
          </w:tcPr>
          <w:p>
            <w:pPr>
              <w:pStyle w:val="9"/>
              <w:spacing w:before="2"/>
              <w:rPr>
                <w:sz w:val="15"/>
              </w:rPr>
            </w:pPr>
          </w:p>
          <w:p>
            <w:pPr>
              <w:pStyle w:val="9"/>
              <w:spacing w:before="0"/>
              <w:ind w:right="101"/>
              <w:jc w:val="right"/>
              <w:rPr>
                <w:sz w:val="18"/>
              </w:rPr>
            </w:pPr>
            <w:r>
              <w:rPr>
                <w:sz w:val="18"/>
              </w:rPr>
              <w:t>0.00</w:t>
            </w:r>
          </w:p>
        </w:tc>
        <w:tc>
          <w:tcPr>
            <w:tcW w:w="868" w:type="dxa"/>
          </w:tcPr>
          <w:p>
            <w:pPr>
              <w:pStyle w:val="9"/>
              <w:spacing w:before="2"/>
              <w:rPr>
                <w:sz w:val="15"/>
              </w:rPr>
            </w:pPr>
          </w:p>
          <w:p>
            <w:pPr>
              <w:pStyle w:val="9"/>
              <w:spacing w:before="0"/>
              <w:ind w:right="100"/>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48" w:type="dxa"/>
          </w:tcPr>
          <w:p>
            <w:pPr>
              <w:pStyle w:val="9"/>
              <w:spacing w:before="2"/>
              <w:rPr>
                <w:sz w:val="15"/>
              </w:rPr>
            </w:pPr>
          </w:p>
          <w:p>
            <w:pPr>
              <w:pStyle w:val="9"/>
              <w:spacing w:before="0"/>
              <w:ind w:left="107"/>
              <w:rPr>
                <w:sz w:val="18"/>
              </w:rPr>
            </w:pPr>
            <w:r>
              <w:rPr>
                <w:sz w:val="18"/>
              </w:rPr>
              <w:t>2080501</w:t>
            </w:r>
          </w:p>
        </w:tc>
        <w:tc>
          <w:tcPr>
            <w:tcW w:w="1572" w:type="dxa"/>
          </w:tcPr>
          <w:p>
            <w:pPr>
              <w:pStyle w:val="9"/>
              <w:spacing w:before="38"/>
              <w:ind w:left="470"/>
              <w:rPr>
                <w:sz w:val="18"/>
              </w:rPr>
            </w:pPr>
            <w:r>
              <w:rPr>
                <w:sz w:val="18"/>
              </w:rPr>
              <w:t>行政单位离</w:t>
            </w:r>
          </w:p>
          <w:p>
            <w:pPr>
              <w:pStyle w:val="9"/>
              <w:spacing w:before="81"/>
              <w:ind w:left="108"/>
              <w:rPr>
                <w:sz w:val="18"/>
              </w:rPr>
            </w:pPr>
            <w:r>
              <w:rPr>
                <w:sz w:val="18"/>
              </w:rPr>
              <w:t>退休</w:t>
            </w:r>
          </w:p>
        </w:tc>
        <w:tc>
          <w:tcPr>
            <w:tcW w:w="1289" w:type="dxa"/>
          </w:tcPr>
          <w:p>
            <w:pPr>
              <w:pStyle w:val="9"/>
              <w:spacing w:before="2"/>
              <w:rPr>
                <w:sz w:val="15"/>
              </w:rPr>
            </w:pPr>
          </w:p>
          <w:p>
            <w:pPr>
              <w:pStyle w:val="9"/>
              <w:spacing w:before="0"/>
              <w:ind w:right="97"/>
              <w:jc w:val="right"/>
              <w:rPr>
                <w:sz w:val="18"/>
              </w:rPr>
            </w:pPr>
            <w:r>
              <w:rPr>
                <w:sz w:val="18"/>
              </w:rPr>
              <w:t>129.66</w:t>
            </w:r>
          </w:p>
        </w:tc>
        <w:tc>
          <w:tcPr>
            <w:tcW w:w="946" w:type="dxa"/>
          </w:tcPr>
          <w:p>
            <w:pPr>
              <w:pStyle w:val="9"/>
              <w:spacing w:before="2"/>
              <w:rPr>
                <w:sz w:val="15"/>
              </w:rPr>
            </w:pPr>
          </w:p>
          <w:p>
            <w:pPr>
              <w:pStyle w:val="9"/>
              <w:spacing w:before="0"/>
              <w:ind w:right="95"/>
              <w:jc w:val="right"/>
              <w:rPr>
                <w:sz w:val="18"/>
              </w:rPr>
            </w:pPr>
            <w:r>
              <w:rPr>
                <w:sz w:val="18"/>
              </w:rPr>
              <w:t>129.66</w:t>
            </w:r>
          </w:p>
        </w:tc>
        <w:tc>
          <w:tcPr>
            <w:tcW w:w="941" w:type="dxa"/>
          </w:tcPr>
          <w:p>
            <w:pPr>
              <w:pStyle w:val="9"/>
              <w:spacing w:before="2"/>
              <w:rPr>
                <w:sz w:val="15"/>
              </w:rPr>
            </w:pPr>
          </w:p>
          <w:p>
            <w:pPr>
              <w:pStyle w:val="9"/>
              <w:spacing w:before="0"/>
              <w:ind w:right="97"/>
              <w:jc w:val="right"/>
              <w:rPr>
                <w:sz w:val="18"/>
              </w:rPr>
            </w:pPr>
            <w:r>
              <w:rPr>
                <w:sz w:val="18"/>
              </w:rPr>
              <w:t>0.00</w:t>
            </w:r>
          </w:p>
        </w:tc>
        <w:tc>
          <w:tcPr>
            <w:tcW w:w="1025" w:type="dxa"/>
          </w:tcPr>
          <w:p>
            <w:pPr>
              <w:pStyle w:val="9"/>
              <w:spacing w:before="2"/>
              <w:rPr>
                <w:sz w:val="15"/>
              </w:rPr>
            </w:pPr>
          </w:p>
          <w:p>
            <w:pPr>
              <w:pStyle w:val="9"/>
              <w:spacing w:before="0"/>
              <w:ind w:right="97"/>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893" w:type="dxa"/>
          </w:tcPr>
          <w:p>
            <w:pPr>
              <w:pStyle w:val="9"/>
              <w:spacing w:before="2"/>
              <w:rPr>
                <w:sz w:val="15"/>
              </w:rPr>
            </w:pPr>
          </w:p>
          <w:p>
            <w:pPr>
              <w:pStyle w:val="9"/>
              <w:spacing w:before="0"/>
              <w:ind w:right="95"/>
              <w:jc w:val="right"/>
              <w:rPr>
                <w:sz w:val="18"/>
              </w:rPr>
            </w:pPr>
            <w:r>
              <w:rPr>
                <w:sz w:val="18"/>
              </w:rPr>
              <w:t>0.00</w:t>
            </w:r>
          </w:p>
        </w:tc>
        <w:tc>
          <w:tcPr>
            <w:tcW w:w="982" w:type="dxa"/>
          </w:tcPr>
          <w:p>
            <w:pPr>
              <w:pStyle w:val="9"/>
              <w:spacing w:before="2"/>
              <w:rPr>
                <w:sz w:val="15"/>
              </w:rPr>
            </w:pPr>
          </w:p>
          <w:p>
            <w:pPr>
              <w:pStyle w:val="9"/>
              <w:spacing w:before="0"/>
              <w:ind w:right="95"/>
              <w:jc w:val="right"/>
              <w:rPr>
                <w:sz w:val="18"/>
              </w:rPr>
            </w:pPr>
            <w:r>
              <w:rPr>
                <w:sz w:val="18"/>
              </w:rPr>
              <w:t>0.00</w:t>
            </w:r>
          </w:p>
        </w:tc>
        <w:tc>
          <w:tcPr>
            <w:tcW w:w="951" w:type="dxa"/>
          </w:tcPr>
          <w:p>
            <w:pPr>
              <w:pStyle w:val="9"/>
              <w:spacing w:before="2"/>
              <w:rPr>
                <w:sz w:val="15"/>
              </w:rPr>
            </w:pPr>
          </w:p>
          <w:p>
            <w:pPr>
              <w:pStyle w:val="9"/>
              <w:spacing w:before="0"/>
              <w:ind w:right="98"/>
              <w:jc w:val="right"/>
              <w:rPr>
                <w:sz w:val="18"/>
              </w:rPr>
            </w:pPr>
            <w:r>
              <w:rPr>
                <w:sz w:val="18"/>
              </w:rPr>
              <w:t>0.00</w:t>
            </w:r>
          </w:p>
        </w:tc>
        <w:tc>
          <w:tcPr>
            <w:tcW w:w="947" w:type="dxa"/>
          </w:tcPr>
          <w:p>
            <w:pPr>
              <w:pStyle w:val="9"/>
              <w:spacing w:before="2"/>
              <w:rPr>
                <w:sz w:val="15"/>
              </w:rPr>
            </w:pPr>
          </w:p>
          <w:p>
            <w:pPr>
              <w:pStyle w:val="9"/>
              <w:spacing w:before="0"/>
              <w:ind w:right="95"/>
              <w:jc w:val="right"/>
              <w:rPr>
                <w:sz w:val="18"/>
              </w:rPr>
            </w:pPr>
            <w:r>
              <w:rPr>
                <w:sz w:val="18"/>
              </w:rPr>
              <w:t>0.00</w:t>
            </w:r>
          </w:p>
        </w:tc>
        <w:tc>
          <w:tcPr>
            <w:tcW w:w="944" w:type="dxa"/>
          </w:tcPr>
          <w:p>
            <w:pPr>
              <w:pStyle w:val="9"/>
              <w:spacing w:before="2"/>
              <w:rPr>
                <w:sz w:val="15"/>
              </w:rPr>
            </w:pPr>
          </w:p>
          <w:p>
            <w:pPr>
              <w:pStyle w:val="9"/>
              <w:spacing w:before="0"/>
              <w:ind w:right="100"/>
              <w:jc w:val="right"/>
              <w:rPr>
                <w:sz w:val="18"/>
              </w:rPr>
            </w:pPr>
            <w:r>
              <w:rPr>
                <w:sz w:val="18"/>
              </w:rPr>
              <w:t>0.00</w:t>
            </w:r>
          </w:p>
        </w:tc>
        <w:tc>
          <w:tcPr>
            <w:tcW w:w="894" w:type="dxa"/>
          </w:tcPr>
          <w:p>
            <w:pPr>
              <w:pStyle w:val="9"/>
              <w:spacing w:before="2"/>
              <w:rPr>
                <w:sz w:val="15"/>
              </w:rPr>
            </w:pPr>
          </w:p>
          <w:p>
            <w:pPr>
              <w:pStyle w:val="9"/>
              <w:spacing w:before="0"/>
              <w:ind w:right="101"/>
              <w:jc w:val="right"/>
              <w:rPr>
                <w:sz w:val="18"/>
              </w:rPr>
            </w:pPr>
            <w:r>
              <w:rPr>
                <w:sz w:val="18"/>
              </w:rPr>
              <w:t>0.00</w:t>
            </w:r>
          </w:p>
        </w:tc>
        <w:tc>
          <w:tcPr>
            <w:tcW w:w="868" w:type="dxa"/>
          </w:tcPr>
          <w:p>
            <w:pPr>
              <w:pStyle w:val="9"/>
              <w:spacing w:before="2"/>
              <w:rPr>
                <w:sz w:val="15"/>
              </w:rPr>
            </w:pPr>
          </w:p>
          <w:p>
            <w:pPr>
              <w:pStyle w:val="9"/>
              <w:spacing w:before="0"/>
              <w:ind w:right="100"/>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16"/>
        </w:rPr>
      </w:pPr>
    </w:p>
    <w:p>
      <w:pPr>
        <w:spacing w:before="75"/>
        <w:ind w:left="0" w:right="314" w:firstLine="0"/>
        <w:jc w:val="right"/>
        <w:rPr>
          <w:sz w:val="18"/>
        </w:rPr>
      </w:pPr>
      <w:r>
        <w:rPr>
          <w:sz w:val="18"/>
        </w:rPr>
        <w:t>表 2</w:t>
      </w:r>
    </w:p>
    <w:p>
      <w:pPr>
        <w:spacing w:before="160"/>
        <w:ind w:left="0" w:right="19" w:firstLine="0"/>
        <w:jc w:val="center"/>
        <w:rPr>
          <w:b/>
          <w:sz w:val="24"/>
        </w:rPr>
      </w:pPr>
      <w:r>
        <w:rPr>
          <w:b/>
          <w:sz w:val="24"/>
        </w:rPr>
        <w:t>收入总体情况表</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6"/>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6" w:type="dxa"/>
          </w:tcPr>
          <w:p>
            <w:pPr>
              <w:pStyle w:val="9"/>
              <w:spacing w:before="0" w:line="160" w:lineRule="exact"/>
              <w:ind w:left="200"/>
              <w:rPr>
                <w:sz w:val="18"/>
              </w:rPr>
            </w:pPr>
            <w:r>
              <w:rPr>
                <w:sz w:val="18"/>
              </w:rPr>
              <w:t>单位名称： 中共湛江市委员会外事工作委员会办公室</w:t>
            </w:r>
          </w:p>
        </w:tc>
        <w:tc>
          <w:tcPr>
            <w:tcW w:w="5514"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1574"/>
        <w:gridCol w:w="1284"/>
        <w:gridCol w:w="949"/>
        <w:gridCol w:w="941"/>
        <w:gridCol w:w="1025"/>
        <w:gridCol w:w="982"/>
        <w:gridCol w:w="893"/>
        <w:gridCol w:w="982"/>
        <w:gridCol w:w="951"/>
        <w:gridCol w:w="949"/>
        <w:gridCol w:w="941"/>
        <w:gridCol w:w="893"/>
        <w:gridCol w:w="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22" w:type="dxa"/>
            <w:gridSpan w:val="2"/>
          </w:tcPr>
          <w:p>
            <w:pPr>
              <w:pStyle w:val="9"/>
              <w:ind w:left="720"/>
              <w:rPr>
                <w:sz w:val="18"/>
              </w:rPr>
            </w:pPr>
            <w:r>
              <w:rPr>
                <w:sz w:val="18"/>
              </w:rPr>
              <w:t>功能分类科目</w:t>
            </w:r>
          </w:p>
        </w:tc>
        <w:tc>
          <w:tcPr>
            <w:tcW w:w="1284" w:type="dxa"/>
            <w:vMerge w:val="restart"/>
          </w:tcPr>
          <w:p>
            <w:pPr>
              <w:pStyle w:val="9"/>
              <w:spacing w:before="0"/>
              <w:rPr>
                <w:b/>
                <w:sz w:val="18"/>
              </w:rPr>
            </w:pPr>
          </w:p>
          <w:p>
            <w:pPr>
              <w:pStyle w:val="9"/>
              <w:spacing w:before="7"/>
              <w:rPr>
                <w:b/>
                <w:sz w:val="26"/>
              </w:rPr>
            </w:pPr>
          </w:p>
          <w:p>
            <w:pPr>
              <w:pStyle w:val="9"/>
              <w:spacing w:before="1"/>
              <w:ind w:left="441" w:right="433"/>
              <w:jc w:val="center"/>
              <w:rPr>
                <w:sz w:val="18"/>
              </w:rPr>
            </w:pPr>
            <w:r>
              <w:rPr>
                <w:sz w:val="18"/>
              </w:rPr>
              <w:t>合计</w:t>
            </w:r>
          </w:p>
        </w:tc>
        <w:tc>
          <w:tcPr>
            <w:tcW w:w="2915" w:type="dxa"/>
            <w:gridSpan w:val="3"/>
          </w:tcPr>
          <w:p>
            <w:pPr>
              <w:pStyle w:val="9"/>
              <w:ind w:left="918"/>
              <w:rPr>
                <w:sz w:val="18"/>
              </w:rPr>
            </w:pPr>
            <w:r>
              <w:rPr>
                <w:sz w:val="18"/>
              </w:rPr>
              <w:t>财政拨款收入</w:t>
            </w:r>
          </w:p>
        </w:tc>
        <w:tc>
          <w:tcPr>
            <w:tcW w:w="1875" w:type="dxa"/>
            <w:gridSpan w:val="2"/>
          </w:tcPr>
          <w:p>
            <w:pPr>
              <w:pStyle w:val="9"/>
              <w:ind w:left="218"/>
              <w:rPr>
                <w:sz w:val="18"/>
              </w:rPr>
            </w:pPr>
            <w:r>
              <w:rPr>
                <w:sz w:val="18"/>
              </w:rPr>
              <w:t>财政专户拨款收入</w:t>
            </w:r>
          </w:p>
        </w:tc>
        <w:tc>
          <w:tcPr>
            <w:tcW w:w="2882" w:type="dxa"/>
            <w:gridSpan w:val="3"/>
          </w:tcPr>
          <w:p>
            <w:pPr>
              <w:pStyle w:val="9"/>
              <w:ind w:left="899"/>
              <w:rPr>
                <w:sz w:val="18"/>
              </w:rPr>
            </w:pPr>
            <w:r>
              <w:rPr>
                <w:sz w:val="18"/>
              </w:rPr>
              <w:t>其他资金收入</w:t>
            </w:r>
          </w:p>
        </w:tc>
        <w:tc>
          <w:tcPr>
            <w:tcW w:w="941" w:type="dxa"/>
            <w:vMerge w:val="restart"/>
          </w:tcPr>
          <w:p>
            <w:pPr>
              <w:pStyle w:val="9"/>
              <w:spacing w:before="0"/>
              <w:rPr>
                <w:b/>
                <w:sz w:val="18"/>
              </w:rPr>
            </w:pPr>
          </w:p>
          <w:p>
            <w:pPr>
              <w:pStyle w:val="9"/>
              <w:spacing w:before="5"/>
              <w:rPr>
                <w:b/>
                <w:sz w:val="14"/>
              </w:rPr>
            </w:pPr>
          </w:p>
          <w:p>
            <w:pPr>
              <w:pStyle w:val="9"/>
              <w:spacing w:before="0" w:line="326" w:lineRule="auto"/>
              <w:ind w:left="286" w:right="102" w:hanging="180"/>
              <w:rPr>
                <w:sz w:val="18"/>
              </w:rPr>
            </w:pPr>
            <w:r>
              <w:rPr>
                <w:sz w:val="18"/>
              </w:rPr>
              <w:t>上级补助收入</w:t>
            </w:r>
          </w:p>
        </w:tc>
        <w:tc>
          <w:tcPr>
            <w:tcW w:w="893" w:type="dxa"/>
            <w:vMerge w:val="restart"/>
          </w:tcPr>
          <w:p>
            <w:pPr>
              <w:pStyle w:val="9"/>
              <w:spacing w:before="2"/>
              <w:rPr>
                <w:b/>
                <w:sz w:val="20"/>
              </w:rPr>
            </w:pPr>
          </w:p>
          <w:p>
            <w:pPr>
              <w:pStyle w:val="9"/>
              <w:spacing w:before="0" w:line="324" w:lineRule="auto"/>
              <w:ind w:left="170" w:right="170"/>
              <w:jc w:val="both"/>
              <w:rPr>
                <w:sz w:val="18"/>
              </w:rPr>
            </w:pPr>
            <w:r>
              <w:rPr>
                <w:sz w:val="18"/>
              </w:rPr>
              <w:t>附属单位上缴收入</w:t>
            </w:r>
          </w:p>
        </w:tc>
        <w:tc>
          <w:tcPr>
            <w:tcW w:w="867" w:type="dxa"/>
            <w:vMerge w:val="restart"/>
          </w:tcPr>
          <w:p>
            <w:pPr>
              <w:pStyle w:val="9"/>
              <w:spacing w:before="103" w:line="324" w:lineRule="auto"/>
              <w:ind w:left="161" w:right="155"/>
              <w:jc w:val="both"/>
              <w:rPr>
                <w:sz w:val="18"/>
              </w:rPr>
            </w:pPr>
            <w:r>
              <w:rPr>
                <w:sz w:val="18"/>
              </w:rPr>
              <w:t>用事业基金弥补收支差额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48" w:type="dxa"/>
          </w:tcPr>
          <w:p>
            <w:pPr>
              <w:pStyle w:val="9"/>
              <w:spacing w:before="0"/>
              <w:rPr>
                <w:b/>
                <w:sz w:val="18"/>
              </w:rPr>
            </w:pPr>
          </w:p>
          <w:p>
            <w:pPr>
              <w:pStyle w:val="9"/>
              <w:spacing w:before="120"/>
              <w:ind w:left="112"/>
              <w:rPr>
                <w:sz w:val="18"/>
              </w:rPr>
            </w:pPr>
            <w:r>
              <w:rPr>
                <w:sz w:val="18"/>
              </w:rPr>
              <w:t>科目编码</w:t>
            </w:r>
          </w:p>
        </w:tc>
        <w:tc>
          <w:tcPr>
            <w:tcW w:w="1574" w:type="dxa"/>
          </w:tcPr>
          <w:p>
            <w:pPr>
              <w:pStyle w:val="9"/>
              <w:spacing w:before="0"/>
              <w:rPr>
                <w:b/>
                <w:sz w:val="18"/>
              </w:rPr>
            </w:pPr>
          </w:p>
          <w:p>
            <w:pPr>
              <w:pStyle w:val="9"/>
              <w:spacing w:before="120"/>
              <w:ind w:left="427"/>
              <w:rPr>
                <w:sz w:val="18"/>
              </w:rPr>
            </w:pPr>
            <w:r>
              <w:rPr>
                <w:sz w:val="18"/>
              </w:rPr>
              <w:t>科目名称</w:t>
            </w:r>
          </w:p>
        </w:tc>
        <w:tc>
          <w:tcPr>
            <w:tcW w:w="1284" w:type="dxa"/>
            <w:vMerge w:val="continue"/>
            <w:tcBorders>
              <w:top w:val="nil"/>
            </w:tcBorders>
          </w:tcPr>
          <w:p>
            <w:pPr>
              <w:rPr>
                <w:sz w:val="2"/>
                <w:szCs w:val="2"/>
              </w:rPr>
            </w:pPr>
          </w:p>
        </w:tc>
        <w:tc>
          <w:tcPr>
            <w:tcW w:w="949" w:type="dxa"/>
          </w:tcPr>
          <w:p>
            <w:pPr>
              <w:pStyle w:val="9"/>
              <w:spacing w:before="2"/>
              <w:rPr>
                <w:b/>
                <w:sz w:val="15"/>
              </w:rPr>
            </w:pPr>
          </w:p>
          <w:p>
            <w:pPr>
              <w:pStyle w:val="9"/>
              <w:spacing w:before="0" w:line="324" w:lineRule="auto"/>
              <w:ind w:left="294" w:right="104" w:hanging="180"/>
              <w:rPr>
                <w:sz w:val="18"/>
              </w:rPr>
            </w:pPr>
            <w:r>
              <w:rPr>
                <w:sz w:val="18"/>
              </w:rPr>
              <w:t>一般公共预算</w:t>
            </w:r>
          </w:p>
        </w:tc>
        <w:tc>
          <w:tcPr>
            <w:tcW w:w="941" w:type="dxa"/>
          </w:tcPr>
          <w:p>
            <w:pPr>
              <w:pStyle w:val="9"/>
              <w:spacing w:before="2"/>
              <w:rPr>
                <w:b/>
                <w:sz w:val="15"/>
              </w:rPr>
            </w:pPr>
          </w:p>
          <w:p>
            <w:pPr>
              <w:pStyle w:val="9"/>
              <w:spacing w:before="0" w:line="324" w:lineRule="auto"/>
              <w:ind w:left="199" w:right="100" w:hanging="92"/>
              <w:rPr>
                <w:sz w:val="18"/>
              </w:rPr>
            </w:pPr>
            <w:r>
              <w:rPr>
                <w:sz w:val="18"/>
              </w:rPr>
              <w:t>政府性基金预算</w:t>
            </w:r>
          </w:p>
        </w:tc>
        <w:tc>
          <w:tcPr>
            <w:tcW w:w="1025" w:type="dxa"/>
          </w:tcPr>
          <w:p>
            <w:pPr>
              <w:pStyle w:val="9"/>
              <w:spacing w:before="2"/>
              <w:rPr>
                <w:b/>
                <w:sz w:val="15"/>
              </w:rPr>
            </w:pPr>
          </w:p>
          <w:p>
            <w:pPr>
              <w:pStyle w:val="9"/>
              <w:spacing w:before="0" w:line="324" w:lineRule="auto"/>
              <w:ind w:left="148" w:right="144"/>
              <w:rPr>
                <w:sz w:val="18"/>
              </w:rPr>
            </w:pPr>
            <w:r>
              <w:rPr>
                <w:sz w:val="18"/>
              </w:rPr>
              <w:t>国有资本经营预算</w:t>
            </w:r>
          </w:p>
        </w:tc>
        <w:tc>
          <w:tcPr>
            <w:tcW w:w="982" w:type="dxa"/>
          </w:tcPr>
          <w:p>
            <w:pPr>
              <w:pStyle w:val="9"/>
              <w:spacing w:before="0"/>
              <w:rPr>
                <w:b/>
                <w:sz w:val="18"/>
              </w:rPr>
            </w:pPr>
          </w:p>
          <w:p>
            <w:pPr>
              <w:pStyle w:val="9"/>
              <w:spacing w:before="120"/>
              <w:ind w:right="120"/>
              <w:jc w:val="right"/>
              <w:rPr>
                <w:sz w:val="18"/>
              </w:rPr>
            </w:pPr>
            <w:r>
              <w:rPr>
                <w:sz w:val="18"/>
              </w:rPr>
              <w:t>教育收费</w:t>
            </w:r>
          </w:p>
        </w:tc>
        <w:tc>
          <w:tcPr>
            <w:tcW w:w="893" w:type="dxa"/>
          </w:tcPr>
          <w:p>
            <w:pPr>
              <w:pStyle w:val="9"/>
              <w:spacing w:before="39" w:line="324" w:lineRule="auto"/>
              <w:ind w:left="175" w:right="167"/>
              <w:rPr>
                <w:sz w:val="18"/>
              </w:rPr>
            </w:pPr>
            <w:r>
              <w:rPr>
                <w:spacing w:val="-7"/>
                <w:sz w:val="18"/>
              </w:rPr>
              <w:t>其他专户收入</w:t>
            </w:r>
          </w:p>
          <w:p>
            <w:pPr>
              <w:pStyle w:val="9"/>
              <w:spacing w:before="1"/>
              <w:ind w:left="266"/>
              <w:rPr>
                <w:sz w:val="18"/>
              </w:rPr>
            </w:pPr>
            <w:r>
              <w:rPr>
                <w:sz w:val="18"/>
              </w:rPr>
              <w:t>拨款</w:t>
            </w:r>
          </w:p>
        </w:tc>
        <w:tc>
          <w:tcPr>
            <w:tcW w:w="982" w:type="dxa"/>
          </w:tcPr>
          <w:p>
            <w:pPr>
              <w:pStyle w:val="9"/>
              <w:spacing w:before="0"/>
              <w:rPr>
                <w:b/>
                <w:sz w:val="18"/>
              </w:rPr>
            </w:pPr>
          </w:p>
          <w:p>
            <w:pPr>
              <w:pStyle w:val="9"/>
              <w:spacing w:before="120"/>
              <w:ind w:right="120"/>
              <w:jc w:val="right"/>
              <w:rPr>
                <w:sz w:val="18"/>
              </w:rPr>
            </w:pPr>
            <w:r>
              <w:rPr>
                <w:sz w:val="18"/>
              </w:rPr>
              <w:t>事业收入</w:t>
            </w:r>
          </w:p>
        </w:tc>
        <w:tc>
          <w:tcPr>
            <w:tcW w:w="951" w:type="dxa"/>
          </w:tcPr>
          <w:p>
            <w:pPr>
              <w:pStyle w:val="9"/>
              <w:spacing w:before="0"/>
              <w:rPr>
                <w:b/>
                <w:sz w:val="18"/>
              </w:rPr>
            </w:pPr>
          </w:p>
          <w:p>
            <w:pPr>
              <w:pStyle w:val="9"/>
              <w:spacing w:before="120"/>
              <w:ind w:right="108"/>
              <w:jc w:val="right"/>
              <w:rPr>
                <w:sz w:val="18"/>
              </w:rPr>
            </w:pPr>
            <w:r>
              <w:rPr>
                <w:sz w:val="18"/>
              </w:rPr>
              <w:t>经营收入</w:t>
            </w:r>
          </w:p>
        </w:tc>
        <w:tc>
          <w:tcPr>
            <w:tcW w:w="949" w:type="dxa"/>
          </w:tcPr>
          <w:p>
            <w:pPr>
              <w:pStyle w:val="9"/>
              <w:spacing w:before="0"/>
              <w:rPr>
                <w:b/>
                <w:sz w:val="18"/>
              </w:rPr>
            </w:pPr>
          </w:p>
          <w:p>
            <w:pPr>
              <w:pStyle w:val="9"/>
              <w:spacing w:before="120"/>
              <w:ind w:right="105"/>
              <w:jc w:val="right"/>
              <w:rPr>
                <w:sz w:val="18"/>
              </w:rPr>
            </w:pPr>
            <w:r>
              <w:rPr>
                <w:sz w:val="18"/>
              </w:rPr>
              <w:t>其他收入</w:t>
            </w:r>
          </w:p>
        </w:tc>
        <w:tc>
          <w:tcPr>
            <w:tcW w:w="941" w:type="dxa"/>
            <w:vMerge w:val="continue"/>
            <w:tcBorders>
              <w:top w:val="nil"/>
            </w:tcBorders>
          </w:tcPr>
          <w:p>
            <w:pPr>
              <w:rPr>
                <w:sz w:val="2"/>
                <w:szCs w:val="2"/>
              </w:rPr>
            </w:pPr>
          </w:p>
        </w:tc>
        <w:tc>
          <w:tcPr>
            <w:tcW w:w="893" w:type="dxa"/>
            <w:vMerge w:val="continue"/>
            <w:tcBorders>
              <w:top w:val="nil"/>
            </w:tcBorders>
          </w:tcPr>
          <w:p>
            <w:pPr>
              <w:rPr>
                <w:sz w:val="2"/>
                <w:szCs w:val="2"/>
              </w:rPr>
            </w:pPr>
          </w:p>
        </w:tc>
        <w:tc>
          <w:tcPr>
            <w:tcW w:w="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48" w:type="dxa"/>
          </w:tcPr>
          <w:p>
            <w:pPr>
              <w:pStyle w:val="9"/>
              <w:spacing w:before="0"/>
              <w:rPr>
                <w:b/>
                <w:sz w:val="18"/>
              </w:rPr>
            </w:pPr>
          </w:p>
          <w:p>
            <w:pPr>
              <w:pStyle w:val="9"/>
              <w:spacing w:before="119"/>
              <w:ind w:left="107"/>
              <w:rPr>
                <w:sz w:val="18"/>
              </w:rPr>
            </w:pPr>
            <w:r>
              <w:rPr>
                <w:sz w:val="18"/>
              </w:rPr>
              <w:t>2080505</w:t>
            </w:r>
          </w:p>
        </w:tc>
        <w:tc>
          <w:tcPr>
            <w:tcW w:w="1574" w:type="dxa"/>
          </w:tcPr>
          <w:p>
            <w:pPr>
              <w:pStyle w:val="9"/>
              <w:spacing w:before="38" w:line="324" w:lineRule="auto"/>
              <w:ind w:left="108" w:right="76"/>
              <w:rPr>
                <w:sz w:val="18"/>
              </w:rPr>
            </w:pPr>
            <w:r>
              <w:rPr>
                <w:sz w:val="18"/>
              </w:rPr>
              <w:t>机关事业单位基本养老保险缴费</w:t>
            </w:r>
          </w:p>
          <w:p>
            <w:pPr>
              <w:pStyle w:val="9"/>
              <w:spacing w:before="1"/>
              <w:ind w:left="108"/>
              <w:rPr>
                <w:sz w:val="18"/>
              </w:rPr>
            </w:pPr>
            <w:r>
              <w:rPr>
                <w:sz w:val="18"/>
              </w:rPr>
              <w:t>支出</w:t>
            </w:r>
          </w:p>
        </w:tc>
        <w:tc>
          <w:tcPr>
            <w:tcW w:w="1284" w:type="dxa"/>
          </w:tcPr>
          <w:p>
            <w:pPr>
              <w:pStyle w:val="9"/>
              <w:spacing w:before="0"/>
              <w:rPr>
                <w:b/>
                <w:sz w:val="18"/>
              </w:rPr>
            </w:pPr>
          </w:p>
          <w:p>
            <w:pPr>
              <w:pStyle w:val="9"/>
              <w:spacing w:before="119"/>
              <w:ind w:right="94"/>
              <w:jc w:val="right"/>
              <w:rPr>
                <w:sz w:val="18"/>
              </w:rPr>
            </w:pPr>
            <w:r>
              <w:rPr>
                <w:sz w:val="18"/>
              </w:rPr>
              <w:t>49.59</w:t>
            </w:r>
          </w:p>
        </w:tc>
        <w:tc>
          <w:tcPr>
            <w:tcW w:w="949" w:type="dxa"/>
          </w:tcPr>
          <w:p>
            <w:pPr>
              <w:pStyle w:val="9"/>
              <w:spacing w:before="0"/>
              <w:rPr>
                <w:b/>
                <w:sz w:val="18"/>
              </w:rPr>
            </w:pPr>
          </w:p>
          <w:p>
            <w:pPr>
              <w:pStyle w:val="9"/>
              <w:spacing w:before="119"/>
              <w:ind w:right="95"/>
              <w:jc w:val="right"/>
              <w:rPr>
                <w:sz w:val="18"/>
              </w:rPr>
            </w:pPr>
            <w:r>
              <w:rPr>
                <w:sz w:val="18"/>
              </w:rPr>
              <w:t>49.59</w:t>
            </w:r>
          </w:p>
        </w:tc>
        <w:tc>
          <w:tcPr>
            <w:tcW w:w="941" w:type="dxa"/>
          </w:tcPr>
          <w:p>
            <w:pPr>
              <w:pStyle w:val="9"/>
              <w:spacing w:before="0"/>
              <w:rPr>
                <w:b/>
                <w:sz w:val="18"/>
              </w:rPr>
            </w:pPr>
          </w:p>
          <w:p>
            <w:pPr>
              <w:pStyle w:val="9"/>
              <w:spacing w:before="119"/>
              <w:ind w:right="97"/>
              <w:jc w:val="right"/>
              <w:rPr>
                <w:sz w:val="18"/>
              </w:rPr>
            </w:pPr>
            <w:r>
              <w:rPr>
                <w:sz w:val="18"/>
              </w:rPr>
              <w:t>0.00</w:t>
            </w:r>
          </w:p>
        </w:tc>
        <w:tc>
          <w:tcPr>
            <w:tcW w:w="1025" w:type="dxa"/>
          </w:tcPr>
          <w:p>
            <w:pPr>
              <w:pStyle w:val="9"/>
              <w:spacing w:before="0"/>
              <w:rPr>
                <w:b/>
                <w:sz w:val="18"/>
              </w:rPr>
            </w:pPr>
          </w:p>
          <w:p>
            <w:pPr>
              <w:pStyle w:val="9"/>
              <w:spacing w:before="119"/>
              <w:ind w:right="97"/>
              <w:jc w:val="right"/>
              <w:rPr>
                <w:sz w:val="18"/>
              </w:rPr>
            </w:pPr>
            <w:r>
              <w:rPr>
                <w:sz w:val="18"/>
              </w:rPr>
              <w:t>0.00</w:t>
            </w:r>
          </w:p>
        </w:tc>
        <w:tc>
          <w:tcPr>
            <w:tcW w:w="982" w:type="dxa"/>
          </w:tcPr>
          <w:p>
            <w:pPr>
              <w:pStyle w:val="9"/>
              <w:spacing w:before="0"/>
              <w:rPr>
                <w:b/>
                <w:sz w:val="18"/>
              </w:rPr>
            </w:pPr>
          </w:p>
          <w:p>
            <w:pPr>
              <w:pStyle w:val="9"/>
              <w:spacing w:before="119"/>
              <w:ind w:right="95"/>
              <w:jc w:val="right"/>
              <w:rPr>
                <w:sz w:val="18"/>
              </w:rPr>
            </w:pPr>
            <w:r>
              <w:rPr>
                <w:sz w:val="18"/>
              </w:rPr>
              <w:t>0.00</w:t>
            </w:r>
          </w:p>
        </w:tc>
        <w:tc>
          <w:tcPr>
            <w:tcW w:w="893" w:type="dxa"/>
          </w:tcPr>
          <w:p>
            <w:pPr>
              <w:pStyle w:val="9"/>
              <w:spacing w:before="0"/>
              <w:rPr>
                <w:b/>
                <w:sz w:val="18"/>
              </w:rPr>
            </w:pPr>
          </w:p>
          <w:p>
            <w:pPr>
              <w:pStyle w:val="9"/>
              <w:spacing w:before="119"/>
              <w:ind w:right="95"/>
              <w:jc w:val="right"/>
              <w:rPr>
                <w:sz w:val="18"/>
              </w:rPr>
            </w:pPr>
            <w:r>
              <w:rPr>
                <w:sz w:val="18"/>
              </w:rPr>
              <w:t>0.00</w:t>
            </w:r>
          </w:p>
        </w:tc>
        <w:tc>
          <w:tcPr>
            <w:tcW w:w="982" w:type="dxa"/>
          </w:tcPr>
          <w:p>
            <w:pPr>
              <w:pStyle w:val="9"/>
              <w:spacing w:before="0"/>
              <w:rPr>
                <w:b/>
                <w:sz w:val="18"/>
              </w:rPr>
            </w:pPr>
          </w:p>
          <w:p>
            <w:pPr>
              <w:pStyle w:val="9"/>
              <w:spacing w:before="119"/>
              <w:ind w:right="95"/>
              <w:jc w:val="right"/>
              <w:rPr>
                <w:sz w:val="18"/>
              </w:rPr>
            </w:pPr>
            <w:r>
              <w:rPr>
                <w:sz w:val="18"/>
              </w:rPr>
              <w:t>0.00</w:t>
            </w:r>
          </w:p>
        </w:tc>
        <w:tc>
          <w:tcPr>
            <w:tcW w:w="951" w:type="dxa"/>
          </w:tcPr>
          <w:p>
            <w:pPr>
              <w:pStyle w:val="9"/>
              <w:spacing w:before="0"/>
              <w:rPr>
                <w:b/>
                <w:sz w:val="18"/>
              </w:rPr>
            </w:pPr>
          </w:p>
          <w:p>
            <w:pPr>
              <w:pStyle w:val="9"/>
              <w:spacing w:before="119"/>
              <w:ind w:right="98"/>
              <w:jc w:val="right"/>
              <w:rPr>
                <w:sz w:val="18"/>
              </w:rPr>
            </w:pPr>
            <w:r>
              <w:rPr>
                <w:sz w:val="18"/>
              </w:rPr>
              <w:t>0.00</w:t>
            </w:r>
          </w:p>
        </w:tc>
        <w:tc>
          <w:tcPr>
            <w:tcW w:w="949" w:type="dxa"/>
          </w:tcPr>
          <w:p>
            <w:pPr>
              <w:pStyle w:val="9"/>
              <w:spacing w:before="0"/>
              <w:rPr>
                <w:b/>
                <w:sz w:val="18"/>
              </w:rPr>
            </w:pPr>
          </w:p>
          <w:p>
            <w:pPr>
              <w:pStyle w:val="9"/>
              <w:spacing w:before="119"/>
              <w:ind w:right="97"/>
              <w:jc w:val="right"/>
              <w:rPr>
                <w:sz w:val="18"/>
              </w:rPr>
            </w:pPr>
            <w:r>
              <w:rPr>
                <w:sz w:val="18"/>
              </w:rPr>
              <w:t>0.00</w:t>
            </w:r>
          </w:p>
        </w:tc>
        <w:tc>
          <w:tcPr>
            <w:tcW w:w="941" w:type="dxa"/>
          </w:tcPr>
          <w:p>
            <w:pPr>
              <w:pStyle w:val="9"/>
              <w:spacing w:before="0"/>
              <w:rPr>
                <w:b/>
                <w:sz w:val="18"/>
              </w:rPr>
            </w:pPr>
          </w:p>
          <w:p>
            <w:pPr>
              <w:pStyle w:val="9"/>
              <w:spacing w:before="119"/>
              <w:ind w:right="99"/>
              <w:jc w:val="right"/>
              <w:rPr>
                <w:sz w:val="18"/>
              </w:rPr>
            </w:pPr>
            <w:r>
              <w:rPr>
                <w:sz w:val="18"/>
              </w:rPr>
              <w:t>0.00</w:t>
            </w:r>
          </w:p>
        </w:tc>
        <w:tc>
          <w:tcPr>
            <w:tcW w:w="893" w:type="dxa"/>
          </w:tcPr>
          <w:p>
            <w:pPr>
              <w:pStyle w:val="9"/>
              <w:spacing w:before="0"/>
              <w:rPr>
                <w:b/>
                <w:sz w:val="18"/>
              </w:rPr>
            </w:pPr>
          </w:p>
          <w:p>
            <w:pPr>
              <w:pStyle w:val="9"/>
              <w:spacing w:before="119"/>
              <w:ind w:right="99"/>
              <w:jc w:val="right"/>
              <w:rPr>
                <w:sz w:val="18"/>
              </w:rPr>
            </w:pPr>
            <w:r>
              <w:rPr>
                <w:sz w:val="18"/>
              </w:rPr>
              <w:t>0.00</w:t>
            </w:r>
          </w:p>
        </w:tc>
        <w:tc>
          <w:tcPr>
            <w:tcW w:w="867" w:type="dxa"/>
          </w:tcPr>
          <w:p>
            <w:pPr>
              <w:pStyle w:val="9"/>
              <w:spacing w:before="0"/>
              <w:rPr>
                <w:b/>
                <w:sz w:val="18"/>
              </w:rPr>
            </w:pPr>
          </w:p>
          <w:p>
            <w:pPr>
              <w:pStyle w:val="9"/>
              <w:spacing w:before="119"/>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48" w:type="dxa"/>
          </w:tcPr>
          <w:p>
            <w:pPr>
              <w:pStyle w:val="9"/>
              <w:spacing w:before="2"/>
              <w:rPr>
                <w:b/>
                <w:sz w:val="15"/>
              </w:rPr>
            </w:pPr>
          </w:p>
          <w:p>
            <w:pPr>
              <w:pStyle w:val="9"/>
              <w:spacing w:before="0"/>
              <w:ind w:left="107"/>
              <w:rPr>
                <w:sz w:val="18"/>
              </w:rPr>
            </w:pPr>
            <w:r>
              <w:rPr>
                <w:sz w:val="18"/>
              </w:rPr>
              <w:t>2080506</w:t>
            </w:r>
          </w:p>
        </w:tc>
        <w:tc>
          <w:tcPr>
            <w:tcW w:w="1574" w:type="dxa"/>
          </w:tcPr>
          <w:p>
            <w:pPr>
              <w:pStyle w:val="9"/>
              <w:spacing w:before="38"/>
              <w:ind w:left="108"/>
              <w:rPr>
                <w:sz w:val="18"/>
              </w:rPr>
            </w:pPr>
            <w:r>
              <w:rPr>
                <w:sz w:val="18"/>
              </w:rPr>
              <w:t>机关事业单位职</w:t>
            </w:r>
          </w:p>
          <w:p>
            <w:pPr>
              <w:pStyle w:val="9"/>
              <w:spacing w:before="81"/>
              <w:ind w:left="108"/>
              <w:rPr>
                <w:sz w:val="18"/>
              </w:rPr>
            </w:pPr>
            <w:r>
              <w:rPr>
                <w:sz w:val="18"/>
              </w:rPr>
              <w:t>业年金缴费支出</w:t>
            </w:r>
          </w:p>
        </w:tc>
        <w:tc>
          <w:tcPr>
            <w:tcW w:w="1284" w:type="dxa"/>
          </w:tcPr>
          <w:p>
            <w:pPr>
              <w:pStyle w:val="9"/>
              <w:spacing w:before="2"/>
              <w:rPr>
                <w:b/>
                <w:sz w:val="15"/>
              </w:rPr>
            </w:pPr>
          </w:p>
          <w:p>
            <w:pPr>
              <w:pStyle w:val="9"/>
              <w:spacing w:before="0"/>
              <w:ind w:right="94"/>
              <w:jc w:val="right"/>
              <w:rPr>
                <w:sz w:val="18"/>
              </w:rPr>
            </w:pPr>
            <w:r>
              <w:rPr>
                <w:sz w:val="18"/>
              </w:rPr>
              <w:t>24.79</w:t>
            </w:r>
          </w:p>
        </w:tc>
        <w:tc>
          <w:tcPr>
            <w:tcW w:w="949" w:type="dxa"/>
          </w:tcPr>
          <w:p>
            <w:pPr>
              <w:pStyle w:val="9"/>
              <w:spacing w:before="2"/>
              <w:rPr>
                <w:b/>
                <w:sz w:val="15"/>
              </w:rPr>
            </w:pPr>
          </w:p>
          <w:p>
            <w:pPr>
              <w:pStyle w:val="9"/>
              <w:spacing w:before="0"/>
              <w:ind w:right="95"/>
              <w:jc w:val="right"/>
              <w:rPr>
                <w:sz w:val="18"/>
              </w:rPr>
            </w:pPr>
            <w:r>
              <w:rPr>
                <w:sz w:val="18"/>
              </w:rPr>
              <w:t>24.79</w:t>
            </w:r>
          </w:p>
        </w:tc>
        <w:tc>
          <w:tcPr>
            <w:tcW w:w="941" w:type="dxa"/>
          </w:tcPr>
          <w:p>
            <w:pPr>
              <w:pStyle w:val="9"/>
              <w:spacing w:before="2"/>
              <w:rPr>
                <w:b/>
                <w:sz w:val="15"/>
              </w:rPr>
            </w:pPr>
          </w:p>
          <w:p>
            <w:pPr>
              <w:pStyle w:val="9"/>
              <w:spacing w:before="0"/>
              <w:ind w:right="97"/>
              <w:jc w:val="right"/>
              <w:rPr>
                <w:sz w:val="18"/>
              </w:rPr>
            </w:pPr>
            <w:r>
              <w:rPr>
                <w:sz w:val="18"/>
              </w:rPr>
              <w:t>0.00</w:t>
            </w:r>
          </w:p>
        </w:tc>
        <w:tc>
          <w:tcPr>
            <w:tcW w:w="1025" w:type="dxa"/>
          </w:tcPr>
          <w:p>
            <w:pPr>
              <w:pStyle w:val="9"/>
              <w:spacing w:before="2"/>
              <w:rPr>
                <w:b/>
                <w:sz w:val="15"/>
              </w:rPr>
            </w:pPr>
          </w:p>
          <w:p>
            <w:pPr>
              <w:pStyle w:val="9"/>
              <w:spacing w:before="0"/>
              <w:ind w:right="97"/>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893" w:type="dxa"/>
          </w:tcPr>
          <w:p>
            <w:pPr>
              <w:pStyle w:val="9"/>
              <w:spacing w:before="2"/>
              <w:rPr>
                <w:b/>
                <w:sz w:val="15"/>
              </w:rPr>
            </w:pPr>
          </w:p>
          <w:p>
            <w:pPr>
              <w:pStyle w:val="9"/>
              <w:spacing w:before="0"/>
              <w:ind w:right="95"/>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951" w:type="dxa"/>
          </w:tcPr>
          <w:p>
            <w:pPr>
              <w:pStyle w:val="9"/>
              <w:spacing w:before="2"/>
              <w:rPr>
                <w:b/>
                <w:sz w:val="15"/>
              </w:rPr>
            </w:pPr>
          </w:p>
          <w:p>
            <w:pPr>
              <w:pStyle w:val="9"/>
              <w:spacing w:before="0"/>
              <w:ind w:right="98"/>
              <w:jc w:val="right"/>
              <w:rPr>
                <w:sz w:val="18"/>
              </w:rPr>
            </w:pPr>
            <w:r>
              <w:rPr>
                <w:sz w:val="18"/>
              </w:rPr>
              <w:t>0.00</w:t>
            </w:r>
          </w:p>
        </w:tc>
        <w:tc>
          <w:tcPr>
            <w:tcW w:w="949" w:type="dxa"/>
          </w:tcPr>
          <w:p>
            <w:pPr>
              <w:pStyle w:val="9"/>
              <w:spacing w:before="2"/>
              <w:rPr>
                <w:b/>
                <w:sz w:val="15"/>
              </w:rPr>
            </w:pPr>
          </w:p>
          <w:p>
            <w:pPr>
              <w:pStyle w:val="9"/>
              <w:spacing w:before="0"/>
              <w:ind w:right="97"/>
              <w:jc w:val="right"/>
              <w:rPr>
                <w:sz w:val="18"/>
              </w:rPr>
            </w:pPr>
            <w:r>
              <w:rPr>
                <w:sz w:val="18"/>
              </w:rPr>
              <w:t>0.00</w:t>
            </w:r>
          </w:p>
        </w:tc>
        <w:tc>
          <w:tcPr>
            <w:tcW w:w="941" w:type="dxa"/>
          </w:tcPr>
          <w:p>
            <w:pPr>
              <w:pStyle w:val="9"/>
              <w:spacing w:before="2"/>
              <w:rPr>
                <w:b/>
                <w:sz w:val="15"/>
              </w:rPr>
            </w:pPr>
          </w:p>
          <w:p>
            <w:pPr>
              <w:pStyle w:val="9"/>
              <w:spacing w:before="0"/>
              <w:ind w:right="99"/>
              <w:jc w:val="right"/>
              <w:rPr>
                <w:sz w:val="18"/>
              </w:rPr>
            </w:pPr>
            <w:r>
              <w:rPr>
                <w:sz w:val="18"/>
              </w:rPr>
              <w:t>0.00</w:t>
            </w:r>
          </w:p>
        </w:tc>
        <w:tc>
          <w:tcPr>
            <w:tcW w:w="893" w:type="dxa"/>
          </w:tcPr>
          <w:p>
            <w:pPr>
              <w:pStyle w:val="9"/>
              <w:spacing w:before="2"/>
              <w:rPr>
                <w:b/>
                <w:sz w:val="15"/>
              </w:rPr>
            </w:pPr>
          </w:p>
          <w:p>
            <w:pPr>
              <w:pStyle w:val="9"/>
              <w:spacing w:before="0"/>
              <w:ind w:right="99"/>
              <w:jc w:val="right"/>
              <w:rPr>
                <w:sz w:val="18"/>
              </w:rPr>
            </w:pPr>
            <w:r>
              <w:rPr>
                <w:sz w:val="18"/>
              </w:rPr>
              <w:t>0.00</w:t>
            </w:r>
          </w:p>
        </w:tc>
        <w:tc>
          <w:tcPr>
            <w:tcW w:w="867" w:type="dxa"/>
          </w:tcPr>
          <w:p>
            <w:pPr>
              <w:pStyle w:val="9"/>
              <w:spacing w:before="2"/>
              <w:rPr>
                <w:b/>
                <w:sz w:val="15"/>
              </w:rPr>
            </w:pPr>
          </w:p>
          <w:p>
            <w:pPr>
              <w:pStyle w:val="9"/>
              <w:spacing w:before="0"/>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48" w:type="dxa"/>
          </w:tcPr>
          <w:p>
            <w:pPr>
              <w:pStyle w:val="9"/>
              <w:spacing w:before="2"/>
              <w:rPr>
                <w:b/>
                <w:sz w:val="15"/>
              </w:rPr>
            </w:pPr>
          </w:p>
          <w:p>
            <w:pPr>
              <w:pStyle w:val="9"/>
              <w:spacing w:before="0"/>
              <w:ind w:left="107"/>
              <w:rPr>
                <w:sz w:val="18"/>
              </w:rPr>
            </w:pPr>
            <w:r>
              <w:rPr>
                <w:sz w:val="18"/>
              </w:rPr>
              <w:t>20899</w:t>
            </w:r>
          </w:p>
        </w:tc>
        <w:tc>
          <w:tcPr>
            <w:tcW w:w="1574" w:type="dxa"/>
          </w:tcPr>
          <w:p>
            <w:pPr>
              <w:pStyle w:val="9"/>
              <w:spacing w:before="38"/>
              <w:ind w:left="108"/>
              <w:rPr>
                <w:sz w:val="18"/>
              </w:rPr>
            </w:pPr>
            <w:r>
              <w:rPr>
                <w:sz w:val="18"/>
              </w:rPr>
              <w:t>其他社会保障和</w:t>
            </w:r>
          </w:p>
          <w:p>
            <w:pPr>
              <w:pStyle w:val="9"/>
              <w:spacing w:before="82"/>
              <w:ind w:left="108"/>
              <w:rPr>
                <w:sz w:val="18"/>
              </w:rPr>
            </w:pPr>
            <w:r>
              <w:rPr>
                <w:sz w:val="18"/>
              </w:rPr>
              <w:t>就业支出</w:t>
            </w:r>
          </w:p>
        </w:tc>
        <w:tc>
          <w:tcPr>
            <w:tcW w:w="1284" w:type="dxa"/>
          </w:tcPr>
          <w:p>
            <w:pPr>
              <w:pStyle w:val="9"/>
              <w:spacing w:before="2"/>
              <w:rPr>
                <w:b/>
                <w:sz w:val="15"/>
              </w:rPr>
            </w:pPr>
          </w:p>
          <w:p>
            <w:pPr>
              <w:pStyle w:val="9"/>
              <w:spacing w:before="0"/>
              <w:ind w:right="94"/>
              <w:jc w:val="right"/>
              <w:rPr>
                <w:sz w:val="18"/>
              </w:rPr>
            </w:pPr>
            <w:r>
              <w:rPr>
                <w:sz w:val="18"/>
              </w:rPr>
              <w:t>0.29</w:t>
            </w:r>
          </w:p>
        </w:tc>
        <w:tc>
          <w:tcPr>
            <w:tcW w:w="949" w:type="dxa"/>
          </w:tcPr>
          <w:p>
            <w:pPr>
              <w:pStyle w:val="9"/>
              <w:spacing w:before="2"/>
              <w:rPr>
                <w:b/>
                <w:sz w:val="15"/>
              </w:rPr>
            </w:pPr>
          </w:p>
          <w:p>
            <w:pPr>
              <w:pStyle w:val="9"/>
              <w:spacing w:before="0"/>
              <w:ind w:right="94"/>
              <w:jc w:val="right"/>
              <w:rPr>
                <w:sz w:val="18"/>
              </w:rPr>
            </w:pPr>
            <w:r>
              <w:rPr>
                <w:sz w:val="18"/>
              </w:rPr>
              <w:t>0.29</w:t>
            </w:r>
          </w:p>
        </w:tc>
        <w:tc>
          <w:tcPr>
            <w:tcW w:w="941" w:type="dxa"/>
          </w:tcPr>
          <w:p>
            <w:pPr>
              <w:pStyle w:val="9"/>
              <w:spacing w:before="2"/>
              <w:rPr>
                <w:b/>
                <w:sz w:val="15"/>
              </w:rPr>
            </w:pPr>
          </w:p>
          <w:p>
            <w:pPr>
              <w:pStyle w:val="9"/>
              <w:spacing w:before="0"/>
              <w:ind w:right="97"/>
              <w:jc w:val="right"/>
              <w:rPr>
                <w:sz w:val="18"/>
              </w:rPr>
            </w:pPr>
            <w:r>
              <w:rPr>
                <w:sz w:val="18"/>
              </w:rPr>
              <w:t>0.00</w:t>
            </w:r>
          </w:p>
        </w:tc>
        <w:tc>
          <w:tcPr>
            <w:tcW w:w="1025" w:type="dxa"/>
          </w:tcPr>
          <w:p>
            <w:pPr>
              <w:pStyle w:val="9"/>
              <w:spacing w:before="2"/>
              <w:rPr>
                <w:b/>
                <w:sz w:val="15"/>
              </w:rPr>
            </w:pPr>
          </w:p>
          <w:p>
            <w:pPr>
              <w:pStyle w:val="9"/>
              <w:spacing w:before="0"/>
              <w:ind w:right="97"/>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893" w:type="dxa"/>
          </w:tcPr>
          <w:p>
            <w:pPr>
              <w:pStyle w:val="9"/>
              <w:spacing w:before="2"/>
              <w:rPr>
                <w:b/>
                <w:sz w:val="15"/>
              </w:rPr>
            </w:pPr>
          </w:p>
          <w:p>
            <w:pPr>
              <w:pStyle w:val="9"/>
              <w:spacing w:before="0"/>
              <w:ind w:right="95"/>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951" w:type="dxa"/>
          </w:tcPr>
          <w:p>
            <w:pPr>
              <w:pStyle w:val="9"/>
              <w:spacing w:before="2"/>
              <w:rPr>
                <w:b/>
                <w:sz w:val="15"/>
              </w:rPr>
            </w:pPr>
          </w:p>
          <w:p>
            <w:pPr>
              <w:pStyle w:val="9"/>
              <w:spacing w:before="0"/>
              <w:ind w:right="98"/>
              <w:jc w:val="right"/>
              <w:rPr>
                <w:sz w:val="18"/>
              </w:rPr>
            </w:pPr>
            <w:r>
              <w:rPr>
                <w:sz w:val="18"/>
              </w:rPr>
              <w:t>0.00</w:t>
            </w:r>
          </w:p>
        </w:tc>
        <w:tc>
          <w:tcPr>
            <w:tcW w:w="949" w:type="dxa"/>
          </w:tcPr>
          <w:p>
            <w:pPr>
              <w:pStyle w:val="9"/>
              <w:spacing w:before="2"/>
              <w:rPr>
                <w:b/>
                <w:sz w:val="15"/>
              </w:rPr>
            </w:pPr>
          </w:p>
          <w:p>
            <w:pPr>
              <w:pStyle w:val="9"/>
              <w:spacing w:before="0"/>
              <w:ind w:right="97"/>
              <w:jc w:val="right"/>
              <w:rPr>
                <w:sz w:val="18"/>
              </w:rPr>
            </w:pPr>
            <w:r>
              <w:rPr>
                <w:sz w:val="18"/>
              </w:rPr>
              <w:t>0.00</w:t>
            </w:r>
          </w:p>
        </w:tc>
        <w:tc>
          <w:tcPr>
            <w:tcW w:w="941" w:type="dxa"/>
          </w:tcPr>
          <w:p>
            <w:pPr>
              <w:pStyle w:val="9"/>
              <w:spacing w:before="2"/>
              <w:rPr>
                <w:b/>
                <w:sz w:val="15"/>
              </w:rPr>
            </w:pPr>
          </w:p>
          <w:p>
            <w:pPr>
              <w:pStyle w:val="9"/>
              <w:spacing w:before="0"/>
              <w:ind w:right="99"/>
              <w:jc w:val="right"/>
              <w:rPr>
                <w:sz w:val="18"/>
              </w:rPr>
            </w:pPr>
            <w:r>
              <w:rPr>
                <w:sz w:val="18"/>
              </w:rPr>
              <w:t>0.00</w:t>
            </w:r>
          </w:p>
        </w:tc>
        <w:tc>
          <w:tcPr>
            <w:tcW w:w="893" w:type="dxa"/>
          </w:tcPr>
          <w:p>
            <w:pPr>
              <w:pStyle w:val="9"/>
              <w:spacing w:before="2"/>
              <w:rPr>
                <w:b/>
                <w:sz w:val="15"/>
              </w:rPr>
            </w:pPr>
          </w:p>
          <w:p>
            <w:pPr>
              <w:pStyle w:val="9"/>
              <w:spacing w:before="0"/>
              <w:ind w:right="99"/>
              <w:jc w:val="right"/>
              <w:rPr>
                <w:sz w:val="18"/>
              </w:rPr>
            </w:pPr>
            <w:r>
              <w:rPr>
                <w:sz w:val="18"/>
              </w:rPr>
              <w:t>0.00</w:t>
            </w:r>
          </w:p>
        </w:tc>
        <w:tc>
          <w:tcPr>
            <w:tcW w:w="867" w:type="dxa"/>
          </w:tcPr>
          <w:p>
            <w:pPr>
              <w:pStyle w:val="9"/>
              <w:spacing w:before="2"/>
              <w:rPr>
                <w:b/>
                <w:sz w:val="15"/>
              </w:rPr>
            </w:pPr>
          </w:p>
          <w:p>
            <w:pPr>
              <w:pStyle w:val="9"/>
              <w:spacing w:before="0"/>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48" w:type="dxa"/>
          </w:tcPr>
          <w:p>
            <w:pPr>
              <w:pStyle w:val="9"/>
              <w:spacing w:before="2"/>
              <w:rPr>
                <w:b/>
                <w:sz w:val="15"/>
              </w:rPr>
            </w:pPr>
          </w:p>
          <w:p>
            <w:pPr>
              <w:pStyle w:val="9"/>
              <w:spacing w:before="0"/>
              <w:ind w:left="107"/>
              <w:rPr>
                <w:sz w:val="18"/>
              </w:rPr>
            </w:pPr>
            <w:r>
              <w:rPr>
                <w:sz w:val="18"/>
              </w:rPr>
              <w:t>2089901</w:t>
            </w:r>
          </w:p>
        </w:tc>
        <w:tc>
          <w:tcPr>
            <w:tcW w:w="1574" w:type="dxa"/>
          </w:tcPr>
          <w:p>
            <w:pPr>
              <w:pStyle w:val="9"/>
              <w:spacing w:before="38"/>
              <w:ind w:left="108"/>
              <w:rPr>
                <w:sz w:val="18"/>
              </w:rPr>
            </w:pPr>
            <w:r>
              <w:rPr>
                <w:sz w:val="18"/>
              </w:rPr>
              <w:t>其他社会保障和</w:t>
            </w:r>
          </w:p>
          <w:p>
            <w:pPr>
              <w:pStyle w:val="9"/>
              <w:spacing w:before="81"/>
              <w:ind w:left="108"/>
              <w:rPr>
                <w:sz w:val="18"/>
              </w:rPr>
            </w:pPr>
            <w:r>
              <w:rPr>
                <w:sz w:val="18"/>
              </w:rPr>
              <w:t>就业支出</w:t>
            </w:r>
          </w:p>
        </w:tc>
        <w:tc>
          <w:tcPr>
            <w:tcW w:w="1284" w:type="dxa"/>
          </w:tcPr>
          <w:p>
            <w:pPr>
              <w:pStyle w:val="9"/>
              <w:spacing w:before="2"/>
              <w:rPr>
                <w:b/>
                <w:sz w:val="15"/>
              </w:rPr>
            </w:pPr>
          </w:p>
          <w:p>
            <w:pPr>
              <w:pStyle w:val="9"/>
              <w:spacing w:before="0"/>
              <w:ind w:right="94"/>
              <w:jc w:val="right"/>
              <w:rPr>
                <w:sz w:val="18"/>
              </w:rPr>
            </w:pPr>
            <w:r>
              <w:rPr>
                <w:sz w:val="18"/>
              </w:rPr>
              <w:t>0.29</w:t>
            </w:r>
          </w:p>
        </w:tc>
        <w:tc>
          <w:tcPr>
            <w:tcW w:w="949" w:type="dxa"/>
          </w:tcPr>
          <w:p>
            <w:pPr>
              <w:pStyle w:val="9"/>
              <w:spacing w:before="2"/>
              <w:rPr>
                <w:b/>
                <w:sz w:val="15"/>
              </w:rPr>
            </w:pPr>
          </w:p>
          <w:p>
            <w:pPr>
              <w:pStyle w:val="9"/>
              <w:spacing w:before="0"/>
              <w:ind w:right="94"/>
              <w:jc w:val="right"/>
              <w:rPr>
                <w:sz w:val="18"/>
              </w:rPr>
            </w:pPr>
            <w:r>
              <w:rPr>
                <w:sz w:val="18"/>
              </w:rPr>
              <w:t>0.29</w:t>
            </w:r>
          </w:p>
        </w:tc>
        <w:tc>
          <w:tcPr>
            <w:tcW w:w="941" w:type="dxa"/>
          </w:tcPr>
          <w:p>
            <w:pPr>
              <w:pStyle w:val="9"/>
              <w:spacing w:before="2"/>
              <w:rPr>
                <w:b/>
                <w:sz w:val="15"/>
              </w:rPr>
            </w:pPr>
          </w:p>
          <w:p>
            <w:pPr>
              <w:pStyle w:val="9"/>
              <w:spacing w:before="0"/>
              <w:ind w:right="97"/>
              <w:jc w:val="right"/>
              <w:rPr>
                <w:sz w:val="18"/>
              </w:rPr>
            </w:pPr>
            <w:r>
              <w:rPr>
                <w:sz w:val="18"/>
              </w:rPr>
              <w:t>0.00</w:t>
            </w:r>
          </w:p>
        </w:tc>
        <w:tc>
          <w:tcPr>
            <w:tcW w:w="1025" w:type="dxa"/>
          </w:tcPr>
          <w:p>
            <w:pPr>
              <w:pStyle w:val="9"/>
              <w:spacing w:before="2"/>
              <w:rPr>
                <w:b/>
                <w:sz w:val="15"/>
              </w:rPr>
            </w:pPr>
          </w:p>
          <w:p>
            <w:pPr>
              <w:pStyle w:val="9"/>
              <w:spacing w:before="0"/>
              <w:ind w:right="97"/>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893" w:type="dxa"/>
          </w:tcPr>
          <w:p>
            <w:pPr>
              <w:pStyle w:val="9"/>
              <w:spacing w:before="2"/>
              <w:rPr>
                <w:b/>
                <w:sz w:val="15"/>
              </w:rPr>
            </w:pPr>
          </w:p>
          <w:p>
            <w:pPr>
              <w:pStyle w:val="9"/>
              <w:spacing w:before="0"/>
              <w:ind w:right="95"/>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951" w:type="dxa"/>
          </w:tcPr>
          <w:p>
            <w:pPr>
              <w:pStyle w:val="9"/>
              <w:spacing w:before="2"/>
              <w:rPr>
                <w:b/>
                <w:sz w:val="15"/>
              </w:rPr>
            </w:pPr>
          </w:p>
          <w:p>
            <w:pPr>
              <w:pStyle w:val="9"/>
              <w:spacing w:before="0"/>
              <w:ind w:right="98"/>
              <w:jc w:val="right"/>
              <w:rPr>
                <w:sz w:val="18"/>
              </w:rPr>
            </w:pPr>
            <w:r>
              <w:rPr>
                <w:sz w:val="18"/>
              </w:rPr>
              <w:t>0.00</w:t>
            </w:r>
          </w:p>
        </w:tc>
        <w:tc>
          <w:tcPr>
            <w:tcW w:w="949" w:type="dxa"/>
          </w:tcPr>
          <w:p>
            <w:pPr>
              <w:pStyle w:val="9"/>
              <w:spacing w:before="2"/>
              <w:rPr>
                <w:b/>
                <w:sz w:val="15"/>
              </w:rPr>
            </w:pPr>
          </w:p>
          <w:p>
            <w:pPr>
              <w:pStyle w:val="9"/>
              <w:spacing w:before="0"/>
              <w:ind w:right="97"/>
              <w:jc w:val="right"/>
              <w:rPr>
                <w:sz w:val="18"/>
              </w:rPr>
            </w:pPr>
            <w:r>
              <w:rPr>
                <w:sz w:val="18"/>
              </w:rPr>
              <w:t>0.00</w:t>
            </w:r>
          </w:p>
        </w:tc>
        <w:tc>
          <w:tcPr>
            <w:tcW w:w="941" w:type="dxa"/>
          </w:tcPr>
          <w:p>
            <w:pPr>
              <w:pStyle w:val="9"/>
              <w:spacing w:before="2"/>
              <w:rPr>
                <w:b/>
                <w:sz w:val="15"/>
              </w:rPr>
            </w:pPr>
          </w:p>
          <w:p>
            <w:pPr>
              <w:pStyle w:val="9"/>
              <w:spacing w:before="0"/>
              <w:ind w:right="99"/>
              <w:jc w:val="right"/>
              <w:rPr>
                <w:sz w:val="18"/>
              </w:rPr>
            </w:pPr>
            <w:r>
              <w:rPr>
                <w:sz w:val="18"/>
              </w:rPr>
              <w:t>0.00</w:t>
            </w:r>
          </w:p>
        </w:tc>
        <w:tc>
          <w:tcPr>
            <w:tcW w:w="893" w:type="dxa"/>
          </w:tcPr>
          <w:p>
            <w:pPr>
              <w:pStyle w:val="9"/>
              <w:spacing w:before="2"/>
              <w:rPr>
                <w:b/>
                <w:sz w:val="15"/>
              </w:rPr>
            </w:pPr>
          </w:p>
          <w:p>
            <w:pPr>
              <w:pStyle w:val="9"/>
              <w:spacing w:before="0"/>
              <w:ind w:right="99"/>
              <w:jc w:val="right"/>
              <w:rPr>
                <w:sz w:val="18"/>
              </w:rPr>
            </w:pPr>
            <w:r>
              <w:rPr>
                <w:sz w:val="18"/>
              </w:rPr>
              <w:t>0.00</w:t>
            </w:r>
          </w:p>
        </w:tc>
        <w:tc>
          <w:tcPr>
            <w:tcW w:w="867" w:type="dxa"/>
          </w:tcPr>
          <w:p>
            <w:pPr>
              <w:pStyle w:val="9"/>
              <w:spacing w:before="2"/>
              <w:rPr>
                <w:b/>
                <w:sz w:val="15"/>
              </w:rPr>
            </w:pPr>
          </w:p>
          <w:p>
            <w:pPr>
              <w:pStyle w:val="9"/>
              <w:spacing w:before="0"/>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210</w:t>
            </w:r>
          </w:p>
        </w:tc>
        <w:tc>
          <w:tcPr>
            <w:tcW w:w="1574" w:type="dxa"/>
          </w:tcPr>
          <w:p>
            <w:pPr>
              <w:pStyle w:val="9"/>
              <w:ind w:left="108"/>
              <w:rPr>
                <w:sz w:val="18"/>
              </w:rPr>
            </w:pPr>
            <w:r>
              <w:rPr>
                <w:sz w:val="18"/>
              </w:rPr>
              <w:t>卫生健康支出</w:t>
            </w:r>
          </w:p>
        </w:tc>
        <w:tc>
          <w:tcPr>
            <w:tcW w:w="1284" w:type="dxa"/>
          </w:tcPr>
          <w:p>
            <w:pPr>
              <w:pStyle w:val="9"/>
              <w:ind w:right="94"/>
              <w:jc w:val="right"/>
              <w:rPr>
                <w:sz w:val="18"/>
              </w:rPr>
            </w:pPr>
            <w:r>
              <w:rPr>
                <w:sz w:val="18"/>
              </w:rPr>
              <w:t>23.35</w:t>
            </w:r>
          </w:p>
        </w:tc>
        <w:tc>
          <w:tcPr>
            <w:tcW w:w="949" w:type="dxa"/>
          </w:tcPr>
          <w:p>
            <w:pPr>
              <w:pStyle w:val="9"/>
              <w:ind w:right="95"/>
              <w:jc w:val="right"/>
              <w:rPr>
                <w:sz w:val="18"/>
              </w:rPr>
            </w:pPr>
            <w:r>
              <w:rPr>
                <w:sz w:val="18"/>
              </w:rPr>
              <w:t>23.35</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48" w:type="dxa"/>
          </w:tcPr>
          <w:p>
            <w:pPr>
              <w:pStyle w:val="9"/>
              <w:spacing w:before="2"/>
              <w:rPr>
                <w:b/>
                <w:sz w:val="15"/>
              </w:rPr>
            </w:pPr>
          </w:p>
          <w:p>
            <w:pPr>
              <w:pStyle w:val="9"/>
              <w:spacing w:before="0"/>
              <w:ind w:left="107"/>
              <w:rPr>
                <w:sz w:val="18"/>
              </w:rPr>
            </w:pPr>
            <w:r>
              <w:rPr>
                <w:sz w:val="18"/>
              </w:rPr>
              <w:t>21011</w:t>
            </w:r>
          </w:p>
        </w:tc>
        <w:tc>
          <w:tcPr>
            <w:tcW w:w="1574" w:type="dxa"/>
          </w:tcPr>
          <w:p>
            <w:pPr>
              <w:pStyle w:val="9"/>
              <w:spacing w:before="38"/>
              <w:ind w:left="108"/>
              <w:rPr>
                <w:sz w:val="18"/>
              </w:rPr>
            </w:pPr>
            <w:r>
              <w:rPr>
                <w:sz w:val="18"/>
              </w:rPr>
              <w:t>行政事业单位医</w:t>
            </w:r>
          </w:p>
          <w:p>
            <w:pPr>
              <w:pStyle w:val="9"/>
              <w:spacing w:before="81"/>
              <w:ind w:left="108"/>
              <w:rPr>
                <w:sz w:val="18"/>
              </w:rPr>
            </w:pPr>
            <w:r>
              <w:rPr>
                <w:sz w:val="18"/>
              </w:rPr>
              <w:t>疗</w:t>
            </w:r>
          </w:p>
        </w:tc>
        <w:tc>
          <w:tcPr>
            <w:tcW w:w="1284" w:type="dxa"/>
          </w:tcPr>
          <w:p>
            <w:pPr>
              <w:pStyle w:val="9"/>
              <w:spacing w:before="2"/>
              <w:rPr>
                <w:b/>
                <w:sz w:val="15"/>
              </w:rPr>
            </w:pPr>
          </w:p>
          <w:p>
            <w:pPr>
              <w:pStyle w:val="9"/>
              <w:spacing w:before="0"/>
              <w:ind w:right="94"/>
              <w:jc w:val="right"/>
              <w:rPr>
                <w:sz w:val="18"/>
              </w:rPr>
            </w:pPr>
            <w:r>
              <w:rPr>
                <w:sz w:val="18"/>
              </w:rPr>
              <w:t>23.35</w:t>
            </w:r>
          </w:p>
        </w:tc>
        <w:tc>
          <w:tcPr>
            <w:tcW w:w="949" w:type="dxa"/>
          </w:tcPr>
          <w:p>
            <w:pPr>
              <w:pStyle w:val="9"/>
              <w:spacing w:before="2"/>
              <w:rPr>
                <w:b/>
                <w:sz w:val="15"/>
              </w:rPr>
            </w:pPr>
          </w:p>
          <w:p>
            <w:pPr>
              <w:pStyle w:val="9"/>
              <w:spacing w:before="0"/>
              <w:ind w:right="95"/>
              <w:jc w:val="right"/>
              <w:rPr>
                <w:sz w:val="18"/>
              </w:rPr>
            </w:pPr>
            <w:r>
              <w:rPr>
                <w:sz w:val="18"/>
              </w:rPr>
              <w:t>23.35</w:t>
            </w:r>
          </w:p>
        </w:tc>
        <w:tc>
          <w:tcPr>
            <w:tcW w:w="941" w:type="dxa"/>
          </w:tcPr>
          <w:p>
            <w:pPr>
              <w:pStyle w:val="9"/>
              <w:spacing w:before="2"/>
              <w:rPr>
                <w:b/>
                <w:sz w:val="15"/>
              </w:rPr>
            </w:pPr>
          </w:p>
          <w:p>
            <w:pPr>
              <w:pStyle w:val="9"/>
              <w:spacing w:before="0"/>
              <w:ind w:right="97"/>
              <w:jc w:val="right"/>
              <w:rPr>
                <w:sz w:val="18"/>
              </w:rPr>
            </w:pPr>
            <w:r>
              <w:rPr>
                <w:sz w:val="18"/>
              </w:rPr>
              <w:t>0.00</w:t>
            </w:r>
          </w:p>
        </w:tc>
        <w:tc>
          <w:tcPr>
            <w:tcW w:w="1025" w:type="dxa"/>
          </w:tcPr>
          <w:p>
            <w:pPr>
              <w:pStyle w:val="9"/>
              <w:spacing w:before="2"/>
              <w:rPr>
                <w:b/>
                <w:sz w:val="15"/>
              </w:rPr>
            </w:pPr>
          </w:p>
          <w:p>
            <w:pPr>
              <w:pStyle w:val="9"/>
              <w:spacing w:before="0"/>
              <w:ind w:right="97"/>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893" w:type="dxa"/>
          </w:tcPr>
          <w:p>
            <w:pPr>
              <w:pStyle w:val="9"/>
              <w:spacing w:before="2"/>
              <w:rPr>
                <w:b/>
                <w:sz w:val="15"/>
              </w:rPr>
            </w:pPr>
          </w:p>
          <w:p>
            <w:pPr>
              <w:pStyle w:val="9"/>
              <w:spacing w:before="0"/>
              <w:ind w:right="95"/>
              <w:jc w:val="right"/>
              <w:rPr>
                <w:sz w:val="18"/>
              </w:rPr>
            </w:pPr>
            <w:r>
              <w:rPr>
                <w:sz w:val="18"/>
              </w:rPr>
              <w:t>0.00</w:t>
            </w:r>
          </w:p>
        </w:tc>
        <w:tc>
          <w:tcPr>
            <w:tcW w:w="982" w:type="dxa"/>
          </w:tcPr>
          <w:p>
            <w:pPr>
              <w:pStyle w:val="9"/>
              <w:spacing w:before="2"/>
              <w:rPr>
                <w:b/>
                <w:sz w:val="15"/>
              </w:rPr>
            </w:pPr>
          </w:p>
          <w:p>
            <w:pPr>
              <w:pStyle w:val="9"/>
              <w:spacing w:before="0"/>
              <w:ind w:right="95"/>
              <w:jc w:val="right"/>
              <w:rPr>
                <w:sz w:val="18"/>
              </w:rPr>
            </w:pPr>
            <w:r>
              <w:rPr>
                <w:sz w:val="18"/>
              </w:rPr>
              <w:t>0.00</w:t>
            </w:r>
          </w:p>
        </w:tc>
        <w:tc>
          <w:tcPr>
            <w:tcW w:w="951" w:type="dxa"/>
          </w:tcPr>
          <w:p>
            <w:pPr>
              <w:pStyle w:val="9"/>
              <w:spacing w:before="2"/>
              <w:rPr>
                <w:b/>
                <w:sz w:val="15"/>
              </w:rPr>
            </w:pPr>
          </w:p>
          <w:p>
            <w:pPr>
              <w:pStyle w:val="9"/>
              <w:spacing w:before="0"/>
              <w:ind w:right="98"/>
              <w:jc w:val="right"/>
              <w:rPr>
                <w:sz w:val="18"/>
              </w:rPr>
            </w:pPr>
            <w:r>
              <w:rPr>
                <w:sz w:val="18"/>
              </w:rPr>
              <w:t>0.00</w:t>
            </w:r>
          </w:p>
        </w:tc>
        <w:tc>
          <w:tcPr>
            <w:tcW w:w="949" w:type="dxa"/>
          </w:tcPr>
          <w:p>
            <w:pPr>
              <w:pStyle w:val="9"/>
              <w:spacing w:before="2"/>
              <w:rPr>
                <w:b/>
                <w:sz w:val="15"/>
              </w:rPr>
            </w:pPr>
          </w:p>
          <w:p>
            <w:pPr>
              <w:pStyle w:val="9"/>
              <w:spacing w:before="0"/>
              <w:ind w:right="97"/>
              <w:jc w:val="right"/>
              <w:rPr>
                <w:sz w:val="18"/>
              </w:rPr>
            </w:pPr>
            <w:r>
              <w:rPr>
                <w:sz w:val="18"/>
              </w:rPr>
              <w:t>0.00</w:t>
            </w:r>
          </w:p>
        </w:tc>
        <w:tc>
          <w:tcPr>
            <w:tcW w:w="941" w:type="dxa"/>
          </w:tcPr>
          <w:p>
            <w:pPr>
              <w:pStyle w:val="9"/>
              <w:spacing w:before="2"/>
              <w:rPr>
                <w:b/>
                <w:sz w:val="15"/>
              </w:rPr>
            </w:pPr>
          </w:p>
          <w:p>
            <w:pPr>
              <w:pStyle w:val="9"/>
              <w:spacing w:before="0"/>
              <w:ind w:right="99"/>
              <w:jc w:val="right"/>
              <w:rPr>
                <w:sz w:val="18"/>
              </w:rPr>
            </w:pPr>
            <w:r>
              <w:rPr>
                <w:sz w:val="18"/>
              </w:rPr>
              <w:t>0.00</w:t>
            </w:r>
          </w:p>
        </w:tc>
        <w:tc>
          <w:tcPr>
            <w:tcW w:w="893" w:type="dxa"/>
          </w:tcPr>
          <w:p>
            <w:pPr>
              <w:pStyle w:val="9"/>
              <w:spacing w:before="2"/>
              <w:rPr>
                <w:b/>
                <w:sz w:val="15"/>
              </w:rPr>
            </w:pPr>
          </w:p>
          <w:p>
            <w:pPr>
              <w:pStyle w:val="9"/>
              <w:spacing w:before="0"/>
              <w:ind w:right="99"/>
              <w:jc w:val="right"/>
              <w:rPr>
                <w:sz w:val="18"/>
              </w:rPr>
            </w:pPr>
            <w:r>
              <w:rPr>
                <w:sz w:val="18"/>
              </w:rPr>
              <w:t>0.00</w:t>
            </w:r>
          </w:p>
        </w:tc>
        <w:tc>
          <w:tcPr>
            <w:tcW w:w="867" w:type="dxa"/>
          </w:tcPr>
          <w:p>
            <w:pPr>
              <w:pStyle w:val="9"/>
              <w:spacing w:before="2"/>
              <w:rPr>
                <w:b/>
                <w:sz w:val="15"/>
              </w:rPr>
            </w:pPr>
          </w:p>
          <w:p>
            <w:pPr>
              <w:pStyle w:val="9"/>
              <w:spacing w:before="0"/>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48" w:type="dxa"/>
          </w:tcPr>
          <w:p>
            <w:pPr>
              <w:pStyle w:val="9"/>
              <w:ind w:left="107"/>
              <w:rPr>
                <w:sz w:val="18"/>
              </w:rPr>
            </w:pPr>
            <w:r>
              <w:rPr>
                <w:sz w:val="18"/>
              </w:rPr>
              <w:t>2101101</w:t>
            </w:r>
          </w:p>
        </w:tc>
        <w:tc>
          <w:tcPr>
            <w:tcW w:w="1574" w:type="dxa"/>
          </w:tcPr>
          <w:p>
            <w:pPr>
              <w:pStyle w:val="9"/>
              <w:ind w:left="108"/>
              <w:rPr>
                <w:sz w:val="18"/>
              </w:rPr>
            </w:pPr>
            <w:r>
              <w:rPr>
                <w:sz w:val="18"/>
              </w:rPr>
              <w:t>行政单位医疗</w:t>
            </w:r>
          </w:p>
        </w:tc>
        <w:tc>
          <w:tcPr>
            <w:tcW w:w="1284" w:type="dxa"/>
          </w:tcPr>
          <w:p>
            <w:pPr>
              <w:pStyle w:val="9"/>
              <w:ind w:right="94"/>
              <w:jc w:val="right"/>
              <w:rPr>
                <w:sz w:val="18"/>
              </w:rPr>
            </w:pPr>
            <w:r>
              <w:rPr>
                <w:sz w:val="18"/>
              </w:rPr>
              <w:t>17.22</w:t>
            </w:r>
          </w:p>
        </w:tc>
        <w:tc>
          <w:tcPr>
            <w:tcW w:w="949" w:type="dxa"/>
          </w:tcPr>
          <w:p>
            <w:pPr>
              <w:pStyle w:val="9"/>
              <w:ind w:right="95"/>
              <w:jc w:val="right"/>
              <w:rPr>
                <w:sz w:val="18"/>
              </w:rPr>
            </w:pPr>
            <w:r>
              <w:rPr>
                <w:sz w:val="18"/>
              </w:rPr>
              <w:t>17.22</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2101102</w:t>
            </w:r>
          </w:p>
        </w:tc>
        <w:tc>
          <w:tcPr>
            <w:tcW w:w="1574" w:type="dxa"/>
          </w:tcPr>
          <w:p>
            <w:pPr>
              <w:pStyle w:val="9"/>
              <w:ind w:left="108"/>
              <w:rPr>
                <w:sz w:val="18"/>
              </w:rPr>
            </w:pPr>
            <w:r>
              <w:rPr>
                <w:sz w:val="18"/>
              </w:rPr>
              <w:t>事业单位医疗</w:t>
            </w:r>
          </w:p>
        </w:tc>
        <w:tc>
          <w:tcPr>
            <w:tcW w:w="1284" w:type="dxa"/>
          </w:tcPr>
          <w:p>
            <w:pPr>
              <w:pStyle w:val="9"/>
              <w:ind w:right="94"/>
              <w:jc w:val="right"/>
              <w:rPr>
                <w:sz w:val="18"/>
              </w:rPr>
            </w:pPr>
            <w:r>
              <w:rPr>
                <w:sz w:val="18"/>
              </w:rPr>
              <w:t>1.38</w:t>
            </w:r>
          </w:p>
        </w:tc>
        <w:tc>
          <w:tcPr>
            <w:tcW w:w="949" w:type="dxa"/>
          </w:tcPr>
          <w:p>
            <w:pPr>
              <w:pStyle w:val="9"/>
              <w:ind w:right="94"/>
              <w:jc w:val="right"/>
              <w:rPr>
                <w:sz w:val="18"/>
              </w:rPr>
            </w:pPr>
            <w:r>
              <w:rPr>
                <w:sz w:val="18"/>
              </w:rPr>
              <w:t>1.38</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2101103</w:t>
            </w:r>
          </w:p>
        </w:tc>
        <w:tc>
          <w:tcPr>
            <w:tcW w:w="1574" w:type="dxa"/>
          </w:tcPr>
          <w:p>
            <w:pPr>
              <w:pStyle w:val="9"/>
              <w:ind w:left="108"/>
              <w:rPr>
                <w:sz w:val="18"/>
              </w:rPr>
            </w:pPr>
            <w:r>
              <w:rPr>
                <w:sz w:val="18"/>
              </w:rPr>
              <w:t>公务员医疗补助</w:t>
            </w:r>
          </w:p>
        </w:tc>
        <w:tc>
          <w:tcPr>
            <w:tcW w:w="1284" w:type="dxa"/>
          </w:tcPr>
          <w:p>
            <w:pPr>
              <w:pStyle w:val="9"/>
              <w:ind w:right="94"/>
              <w:jc w:val="right"/>
              <w:rPr>
                <w:sz w:val="18"/>
              </w:rPr>
            </w:pPr>
            <w:r>
              <w:rPr>
                <w:sz w:val="18"/>
              </w:rPr>
              <w:t>4.75</w:t>
            </w:r>
          </w:p>
        </w:tc>
        <w:tc>
          <w:tcPr>
            <w:tcW w:w="949" w:type="dxa"/>
          </w:tcPr>
          <w:p>
            <w:pPr>
              <w:pStyle w:val="9"/>
              <w:ind w:right="94"/>
              <w:jc w:val="right"/>
              <w:rPr>
                <w:sz w:val="18"/>
              </w:rPr>
            </w:pPr>
            <w:r>
              <w:rPr>
                <w:sz w:val="18"/>
              </w:rPr>
              <w:t>4.75</w:t>
            </w:r>
          </w:p>
        </w:tc>
        <w:tc>
          <w:tcPr>
            <w:tcW w:w="941" w:type="dxa"/>
          </w:tcPr>
          <w:p>
            <w:pPr>
              <w:pStyle w:val="9"/>
              <w:ind w:right="97"/>
              <w:jc w:val="right"/>
              <w:rPr>
                <w:sz w:val="18"/>
              </w:rPr>
            </w:pPr>
            <w:r>
              <w:rPr>
                <w:sz w:val="18"/>
              </w:rPr>
              <w:t>0.00</w:t>
            </w:r>
          </w:p>
        </w:tc>
        <w:tc>
          <w:tcPr>
            <w:tcW w:w="1025" w:type="dxa"/>
          </w:tcPr>
          <w:p>
            <w:pPr>
              <w:pStyle w:val="9"/>
              <w:ind w:right="98"/>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b/>
          <w:sz w:val="20"/>
        </w:rPr>
      </w:pPr>
    </w:p>
    <w:p>
      <w:pPr>
        <w:spacing w:before="0" w:line="240" w:lineRule="auto"/>
        <w:rPr>
          <w:b/>
          <w:sz w:val="20"/>
        </w:rPr>
      </w:pPr>
    </w:p>
    <w:p>
      <w:pPr>
        <w:spacing w:before="0" w:line="240" w:lineRule="auto"/>
        <w:rPr>
          <w:b/>
          <w:sz w:val="16"/>
        </w:rPr>
      </w:pPr>
    </w:p>
    <w:p>
      <w:pPr>
        <w:spacing w:before="75"/>
        <w:ind w:left="0" w:right="314" w:firstLine="0"/>
        <w:jc w:val="right"/>
        <w:rPr>
          <w:sz w:val="18"/>
        </w:rPr>
      </w:pPr>
      <w:r>
        <w:rPr>
          <w:sz w:val="18"/>
        </w:rPr>
        <w:t>表 2</w:t>
      </w:r>
    </w:p>
    <w:p>
      <w:pPr>
        <w:spacing w:before="160"/>
        <w:ind w:left="0" w:right="19" w:firstLine="0"/>
        <w:jc w:val="center"/>
        <w:rPr>
          <w:b/>
          <w:sz w:val="24"/>
        </w:rPr>
      </w:pPr>
      <w:r>
        <w:rPr>
          <w:b/>
          <w:sz w:val="24"/>
        </w:rPr>
        <w:t>收入总体情况表</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6"/>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 w:hRule="atLeast"/>
        </w:trPr>
        <w:tc>
          <w:tcPr>
            <w:tcW w:w="8846" w:type="dxa"/>
          </w:tcPr>
          <w:p>
            <w:pPr>
              <w:pStyle w:val="9"/>
              <w:spacing w:before="0" w:line="160" w:lineRule="exact"/>
              <w:ind w:left="200"/>
              <w:rPr>
                <w:sz w:val="18"/>
              </w:rPr>
            </w:pPr>
            <w:r>
              <w:rPr>
                <w:sz w:val="18"/>
              </w:rPr>
              <w:t>单位名称： 中共湛江市委员会外事工作委员会办公室</w:t>
            </w:r>
          </w:p>
        </w:tc>
        <w:tc>
          <w:tcPr>
            <w:tcW w:w="5514"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1574"/>
        <w:gridCol w:w="1284"/>
        <w:gridCol w:w="949"/>
        <w:gridCol w:w="941"/>
        <w:gridCol w:w="1025"/>
        <w:gridCol w:w="982"/>
        <w:gridCol w:w="893"/>
        <w:gridCol w:w="982"/>
        <w:gridCol w:w="951"/>
        <w:gridCol w:w="949"/>
        <w:gridCol w:w="941"/>
        <w:gridCol w:w="893"/>
        <w:gridCol w:w="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522" w:type="dxa"/>
            <w:gridSpan w:val="2"/>
          </w:tcPr>
          <w:p>
            <w:pPr>
              <w:pStyle w:val="9"/>
              <w:ind w:left="720"/>
              <w:rPr>
                <w:sz w:val="18"/>
              </w:rPr>
            </w:pPr>
            <w:r>
              <w:rPr>
                <w:sz w:val="18"/>
              </w:rPr>
              <w:t>功能分类科目</w:t>
            </w:r>
          </w:p>
        </w:tc>
        <w:tc>
          <w:tcPr>
            <w:tcW w:w="1284" w:type="dxa"/>
            <w:vMerge w:val="restart"/>
          </w:tcPr>
          <w:p>
            <w:pPr>
              <w:pStyle w:val="9"/>
              <w:spacing w:before="0"/>
              <w:rPr>
                <w:b/>
                <w:sz w:val="18"/>
              </w:rPr>
            </w:pPr>
          </w:p>
          <w:p>
            <w:pPr>
              <w:pStyle w:val="9"/>
              <w:spacing w:before="7"/>
              <w:rPr>
                <w:b/>
                <w:sz w:val="26"/>
              </w:rPr>
            </w:pPr>
          </w:p>
          <w:p>
            <w:pPr>
              <w:pStyle w:val="9"/>
              <w:spacing w:before="1"/>
              <w:ind w:left="441" w:right="433"/>
              <w:jc w:val="center"/>
              <w:rPr>
                <w:sz w:val="18"/>
              </w:rPr>
            </w:pPr>
            <w:r>
              <w:rPr>
                <w:sz w:val="18"/>
              </w:rPr>
              <w:t>合计</w:t>
            </w:r>
          </w:p>
        </w:tc>
        <w:tc>
          <w:tcPr>
            <w:tcW w:w="2915" w:type="dxa"/>
            <w:gridSpan w:val="3"/>
          </w:tcPr>
          <w:p>
            <w:pPr>
              <w:pStyle w:val="9"/>
              <w:ind w:left="918"/>
              <w:rPr>
                <w:sz w:val="18"/>
              </w:rPr>
            </w:pPr>
            <w:r>
              <w:rPr>
                <w:sz w:val="18"/>
              </w:rPr>
              <w:t>财政拨款收入</w:t>
            </w:r>
          </w:p>
        </w:tc>
        <w:tc>
          <w:tcPr>
            <w:tcW w:w="1875" w:type="dxa"/>
            <w:gridSpan w:val="2"/>
          </w:tcPr>
          <w:p>
            <w:pPr>
              <w:pStyle w:val="9"/>
              <w:ind w:left="218"/>
              <w:rPr>
                <w:sz w:val="18"/>
              </w:rPr>
            </w:pPr>
            <w:r>
              <w:rPr>
                <w:sz w:val="18"/>
              </w:rPr>
              <w:t>财政专户拨款收入</w:t>
            </w:r>
          </w:p>
        </w:tc>
        <w:tc>
          <w:tcPr>
            <w:tcW w:w="2882" w:type="dxa"/>
            <w:gridSpan w:val="3"/>
          </w:tcPr>
          <w:p>
            <w:pPr>
              <w:pStyle w:val="9"/>
              <w:ind w:left="899"/>
              <w:rPr>
                <w:sz w:val="18"/>
              </w:rPr>
            </w:pPr>
            <w:r>
              <w:rPr>
                <w:sz w:val="18"/>
              </w:rPr>
              <w:t>其他资金收入</w:t>
            </w:r>
          </w:p>
        </w:tc>
        <w:tc>
          <w:tcPr>
            <w:tcW w:w="941" w:type="dxa"/>
            <w:vMerge w:val="restart"/>
          </w:tcPr>
          <w:p>
            <w:pPr>
              <w:pStyle w:val="9"/>
              <w:spacing w:before="0"/>
              <w:rPr>
                <w:b/>
                <w:sz w:val="18"/>
              </w:rPr>
            </w:pPr>
          </w:p>
          <w:p>
            <w:pPr>
              <w:pStyle w:val="9"/>
              <w:spacing w:before="5"/>
              <w:rPr>
                <w:b/>
                <w:sz w:val="14"/>
              </w:rPr>
            </w:pPr>
          </w:p>
          <w:p>
            <w:pPr>
              <w:pStyle w:val="9"/>
              <w:spacing w:before="0" w:line="326" w:lineRule="auto"/>
              <w:ind w:left="286" w:right="102" w:hanging="180"/>
              <w:rPr>
                <w:sz w:val="18"/>
              </w:rPr>
            </w:pPr>
            <w:r>
              <w:rPr>
                <w:sz w:val="18"/>
              </w:rPr>
              <w:t>上级补助收入</w:t>
            </w:r>
          </w:p>
        </w:tc>
        <w:tc>
          <w:tcPr>
            <w:tcW w:w="893" w:type="dxa"/>
            <w:vMerge w:val="restart"/>
          </w:tcPr>
          <w:p>
            <w:pPr>
              <w:pStyle w:val="9"/>
              <w:spacing w:before="2"/>
              <w:rPr>
                <w:b/>
                <w:sz w:val="20"/>
              </w:rPr>
            </w:pPr>
          </w:p>
          <w:p>
            <w:pPr>
              <w:pStyle w:val="9"/>
              <w:spacing w:before="0" w:line="324" w:lineRule="auto"/>
              <w:ind w:left="170" w:right="170"/>
              <w:jc w:val="both"/>
              <w:rPr>
                <w:sz w:val="18"/>
              </w:rPr>
            </w:pPr>
            <w:r>
              <w:rPr>
                <w:sz w:val="18"/>
              </w:rPr>
              <w:t>附属单位上缴收入</w:t>
            </w:r>
          </w:p>
        </w:tc>
        <w:tc>
          <w:tcPr>
            <w:tcW w:w="867" w:type="dxa"/>
            <w:vMerge w:val="restart"/>
          </w:tcPr>
          <w:p>
            <w:pPr>
              <w:pStyle w:val="9"/>
              <w:spacing w:before="103" w:line="324" w:lineRule="auto"/>
              <w:ind w:left="161" w:right="155"/>
              <w:jc w:val="both"/>
              <w:rPr>
                <w:sz w:val="18"/>
              </w:rPr>
            </w:pPr>
            <w:r>
              <w:rPr>
                <w:sz w:val="18"/>
              </w:rPr>
              <w:t>用事业基金弥补收支差额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48" w:type="dxa"/>
          </w:tcPr>
          <w:p>
            <w:pPr>
              <w:pStyle w:val="9"/>
              <w:spacing w:before="0"/>
              <w:rPr>
                <w:b/>
                <w:sz w:val="18"/>
              </w:rPr>
            </w:pPr>
          </w:p>
          <w:p>
            <w:pPr>
              <w:pStyle w:val="9"/>
              <w:spacing w:before="120"/>
              <w:ind w:left="112"/>
              <w:rPr>
                <w:sz w:val="18"/>
              </w:rPr>
            </w:pPr>
            <w:r>
              <w:rPr>
                <w:sz w:val="18"/>
              </w:rPr>
              <w:t>科目编码</w:t>
            </w:r>
          </w:p>
        </w:tc>
        <w:tc>
          <w:tcPr>
            <w:tcW w:w="1574" w:type="dxa"/>
          </w:tcPr>
          <w:p>
            <w:pPr>
              <w:pStyle w:val="9"/>
              <w:spacing w:before="0"/>
              <w:rPr>
                <w:b/>
                <w:sz w:val="18"/>
              </w:rPr>
            </w:pPr>
          </w:p>
          <w:p>
            <w:pPr>
              <w:pStyle w:val="9"/>
              <w:spacing w:before="120"/>
              <w:ind w:left="427"/>
              <w:rPr>
                <w:sz w:val="18"/>
              </w:rPr>
            </w:pPr>
            <w:r>
              <w:rPr>
                <w:sz w:val="18"/>
              </w:rPr>
              <w:t>科目名称</w:t>
            </w:r>
          </w:p>
        </w:tc>
        <w:tc>
          <w:tcPr>
            <w:tcW w:w="1284" w:type="dxa"/>
            <w:vMerge w:val="continue"/>
            <w:tcBorders>
              <w:top w:val="nil"/>
            </w:tcBorders>
          </w:tcPr>
          <w:p>
            <w:pPr>
              <w:rPr>
                <w:sz w:val="2"/>
                <w:szCs w:val="2"/>
              </w:rPr>
            </w:pPr>
          </w:p>
        </w:tc>
        <w:tc>
          <w:tcPr>
            <w:tcW w:w="949" w:type="dxa"/>
          </w:tcPr>
          <w:p>
            <w:pPr>
              <w:pStyle w:val="9"/>
              <w:spacing w:before="2"/>
              <w:rPr>
                <w:b/>
                <w:sz w:val="15"/>
              </w:rPr>
            </w:pPr>
          </w:p>
          <w:p>
            <w:pPr>
              <w:pStyle w:val="9"/>
              <w:spacing w:before="0" w:line="324" w:lineRule="auto"/>
              <w:ind w:left="294" w:right="104" w:hanging="180"/>
              <w:rPr>
                <w:sz w:val="18"/>
              </w:rPr>
            </w:pPr>
            <w:r>
              <w:rPr>
                <w:sz w:val="18"/>
              </w:rPr>
              <w:t>一般公共预算</w:t>
            </w:r>
          </w:p>
        </w:tc>
        <w:tc>
          <w:tcPr>
            <w:tcW w:w="941" w:type="dxa"/>
          </w:tcPr>
          <w:p>
            <w:pPr>
              <w:pStyle w:val="9"/>
              <w:spacing w:before="2"/>
              <w:rPr>
                <w:b/>
                <w:sz w:val="15"/>
              </w:rPr>
            </w:pPr>
          </w:p>
          <w:p>
            <w:pPr>
              <w:pStyle w:val="9"/>
              <w:spacing w:before="0" w:line="324" w:lineRule="auto"/>
              <w:ind w:left="199" w:right="100" w:hanging="92"/>
              <w:rPr>
                <w:sz w:val="18"/>
              </w:rPr>
            </w:pPr>
            <w:r>
              <w:rPr>
                <w:sz w:val="18"/>
              </w:rPr>
              <w:t>政府性基金预算</w:t>
            </w:r>
          </w:p>
        </w:tc>
        <w:tc>
          <w:tcPr>
            <w:tcW w:w="1025" w:type="dxa"/>
          </w:tcPr>
          <w:p>
            <w:pPr>
              <w:pStyle w:val="9"/>
              <w:spacing w:before="2"/>
              <w:rPr>
                <w:b/>
                <w:sz w:val="15"/>
              </w:rPr>
            </w:pPr>
          </w:p>
          <w:p>
            <w:pPr>
              <w:pStyle w:val="9"/>
              <w:spacing w:before="0" w:line="324" w:lineRule="auto"/>
              <w:ind w:left="148" w:right="144"/>
              <w:rPr>
                <w:sz w:val="18"/>
              </w:rPr>
            </w:pPr>
            <w:r>
              <w:rPr>
                <w:sz w:val="18"/>
              </w:rPr>
              <w:t>国有资本经营预算</w:t>
            </w:r>
          </w:p>
        </w:tc>
        <w:tc>
          <w:tcPr>
            <w:tcW w:w="982" w:type="dxa"/>
          </w:tcPr>
          <w:p>
            <w:pPr>
              <w:pStyle w:val="9"/>
              <w:spacing w:before="0"/>
              <w:rPr>
                <w:b/>
                <w:sz w:val="18"/>
              </w:rPr>
            </w:pPr>
          </w:p>
          <w:p>
            <w:pPr>
              <w:pStyle w:val="9"/>
              <w:spacing w:before="120"/>
              <w:ind w:right="120"/>
              <w:jc w:val="right"/>
              <w:rPr>
                <w:sz w:val="18"/>
              </w:rPr>
            </w:pPr>
            <w:r>
              <w:rPr>
                <w:sz w:val="18"/>
              </w:rPr>
              <w:t>教育收费</w:t>
            </w:r>
          </w:p>
        </w:tc>
        <w:tc>
          <w:tcPr>
            <w:tcW w:w="893" w:type="dxa"/>
          </w:tcPr>
          <w:p>
            <w:pPr>
              <w:pStyle w:val="9"/>
              <w:spacing w:before="39" w:line="324" w:lineRule="auto"/>
              <w:ind w:left="175" w:right="167"/>
              <w:rPr>
                <w:sz w:val="18"/>
              </w:rPr>
            </w:pPr>
            <w:r>
              <w:rPr>
                <w:spacing w:val="-7"/>
                <w:sz w:val="18"/>
              </w:rPr>
              <w:t>其他专户收入</w:t>
            </w:r>
          </w:p>
          <w:p>
            <w:pPr>
              <w:pStyle w:val="9"/>
              <w:spacing w:before="1"/>
              <w:ind w:left="266"/>
              <w:rPr>
                <w:sz w:val="18"/>
              </w:rPr>
            </w:pPr>
            <w:r>
              <w:rPr>
                <w:sz w:val="18"/>
              </w:rPr>
              <w:t>拨款</w:t>
            </w:r>
          </w:p>
        </w:tc>
        <w:tc>
          <w:tcPr>
            <w:tcW w:w="982" w:type="dxa"/>
          </w:tcPr>
          <w:p>
            <w:pPr>
              <w:pStyle w:val="9"/>
              <w:spacing w:before="0"/>
              <w:rPr>
                <w:b/>
                <w:sz w:val="18"/>
              </w:rPr>
            </w:pPr>
          </w:p>
          <w:p>
            <w:pPr>
              <w:pStyle w:val="9"/>
              <w:spacing w:before="120"/>
              <w:ind w:right="120"/>
              <w:jc w:val="right"/>
              <w:rPr>
                <w:sz w:val="18"/>
              </w:rPr>
            </w:pPr>
            <w:r>
              <w:rPr>
                <w:sz w:val="18"/>
              </w:rPr>
              <w:t>事业收入</w:t>
            </w:r>
          </w:p>
        </w:tc>
        <w:tc>
          <w:tcPr>
            <w:tcW w:w="951" w:type="dxa"/>
          </w:tcPr>
          <w:p>
            <w:pPr>
              <w:pStyle w:val="9"/>
              <w:spacing w:before="0"/>
              <w:rPr>
                <w:b/>
                <w:sz w:val="18"/>
              </w:rPr>
            </w:pPr>
          </w:p>
          <w:p>
            <w:pPr>
              <w:pStyle w:val="9"/>
              <w:spacing w:before="120"/>
              <w:ind w:right="108"/>
              <w:jc w:val="right"/>
              <w:rPr>
                <w:sz w:val="18"/>
              </w:rPr>
            </w:pPr>
            <w:r>
              <w:rPr>
                <w:sz w:val="18"/>
              </w:rPr>
              <w:t>经营收入</w:t>
            </w:r>
          </w:p>
        </w:tc>
        <w:tc>
          <w:tcPr>
            <w:tcW w:w="949" w:type="dxa"/>
          </w:tcPr>
          <w:p>
            <w:pPr>
              <w:pStyle w:val="9"/>
              <w:spacing w:before="0"/>
              <w:rPr>
                <w:b/>
                <w:sz w:val="18"/>
              </w:rPr>
            </w:pPr>
          </w:p>
          <w:p>
            <w:pPr>
              <w:pStyle w:val="9"/>
              <w:spacing w:before="120"/>
              <w:ind w:right="105"/>
              <w:jc w:val="right"/>
              <w:rPr>
                <w:sz w:val="18"/>
              </w:rPr>
            </w:pPr>
            <w:r>
              <w:rPr>
                <w:sz w:val="18"/>
              </w:rPr>
              <w:t>其他收入</w:t>
            </w:r>
          </w:p>
        </w:tc>
        <w:tc>
          <w:tcPr>
            <w:tcW w:w="941" w:type="dxa"/>
            <w:vMerge w:val="continue"/>
            <w:tcBorders>
              <w:top w:val="nil"/>
            </w:tcBorders>
          </w:tcPr>
          <w:p>
            <w:pPr>
              <w:rPr>
                <w:sz w:val="2"/>
                <w:szCs w:val="2"/>
              </w:rPr>
            </w:pPr>
          </w:p>
        </w:tc>
        <w:tc>
          <w:tcPr>
            <w:tcW w:w="893" w:type="dxa"/>
            <w:vMerge w:val="continue"/>
            <w:tcBorders>
              <w:top w:val="nil"/>
            </w:tcBorders>
          </w:tcPr>
          <w:p>
            <w:pPr>
              <w:rPr>
                <w:sz w:val="2"/>
                <w:szCs w:val="2"/>
              </w:rPr>
            </w:pPr>
          </w:p>
        </w:tc>
        <w:tc>
          <w:tcPr>
            <w:tcW w:w="86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48" w:type="dxa"/>
          </w:tcPr>
          <w:p>
            <w:pPr>
              <w:pStyle w:val="9"/>
              <w:ind w:left="107"/>
              <w:rPr>
                <w:sz w:val="18"/>
              </w:rPr>
            </w:pPr>
            <w:r>
              <w:rPr>
                <w:sz w:val="18"/>
              </w:rPr>
              <w:t>221</w:t>
            </w:r>
          </w:p>
        </w:tc>
        <w:tc>
          <w:tcPr>
            <w:tcW w:w="1574" w:type="dxa"/>
          </w:tcPr>
          <w:p>
            <w:pPr>
              <w:pStyle w:val="9"/>
              <w:ind w:left="108"/>
              <w:rPr>
                <w:sz w:val="18"/>
              </w:rPr>
            </w:pPr>
            <w:r>
              <w:rPr>
                <w:sz w:val="18"/>
              </w:rPr>
              <w:t>住房保障支出</w:t>
            </w:r>
          </w:p>
        </w:tc>
        <w:tc>
          <w:tcPr>
            <w:tcW w:w="1284" w:type="dxa"/>
          </w:tcPr>
          <w:p>
            <w:pPr>
              <w:pStyle w:val="9"/>
              <w:spacing w:before="88"/>
              <w:ind w:right="94"/>
              <w:jc w:val="right"/>
              <w:rPr>
                <w:rFonts w:ascii="Calibri"/>
                <w:sz w:val="21"/>
              </w:rPr>
            </w:pPr>
            <w:r>
              <w:rPr>
                <w:rFonts w:ascii="Calibri"/>
                <w:sz w:val="21"/>
              </w:rPr>
              <w:t>60.55</w:t>
            </w:r>
          </w:p>
        </w:tc>
        <w:tc>
          <w:tcPr>
            <w:tcW w:w="949" w:type="dxa"/>
          </w:tcPr>
          <w:p>
            <w:pPr>
              <w:pStyle w:val="9"/>
              <w:spacing w:before="88"/>
              <w:ind w:right="94"/>
              <w:jc w:val="right"/>
              <w:rPr>
                <w:rFonts w:ascii="Calibri"/>
                <w:sz w:val="21"/>
              </w:rPr>
            </w:pPr>
            <w:r>
              <w:rPr>
                <w:rFonts w:ascii="Calibri"/>
                <w:sz w:val="21"/>
              </w:rPr>
              <w:t>60.55</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22102</w:t>
            </w:r>
          </w:p>
        </w:tc>
        <w:tc>
          <w:tcPr>
            <w:tcW w:w="1574" w:type="dxa"/>
          </w:tcPr>
          <w:p>
            <w:pPr>
              <w:pStyle w:val="9"/>
              <w:ind w:left="108"/>
              <w:rPr>
                <w:sz w:val="18"/>
              </w:rPr>
            </w:pPr>
            <w:r>
              <w:rPr>
                <w:sz w:val="18"/>
              </w:rPr>
              <w:t>住房改革支出</w:t>
            </w:r>
          </w:p>
        </w:tc>
        <w:tc>
          <w:tcPr>
            <w:tcW w:w="1284" w:type="dxa"/>
          </w:tcPr>
          <w:p>
            <w:pPr>
              <w:pStyle w:val="9"/>
              <w:spacing w:before="88"/>
              <w:ind w:right="94"/>
              <w:jc w:val="right"/>
              <w:rPr>
                <w:rFonts w:ascii="Calibri"/>
                <w:sz w:val="21"/>
              </w:rPr>
            </w:pPr>
            <w:r>
              <w:rPr>
                <w:rFonts w:ascii="Calibri"/>
                <w:sz w:val="21"/>
              </w:rPr>
              <w:t>60.55</w:t>
            </w:r>
          </w:p>
        </w:tc>
        <w:tc>
          <w:tcPr>
            <w:tcW w:w="949" w:type="dxa"/>
          </w:tcPr>
          <w:p>
            <w:pPr>
              <w:pStyle w:val="9"/>
              <w:spacing w:before="88"/>
              <w:ind w:right="94"/>
              <w:jc w:val="right"/>
              <w:rPr>
                <w:rFonts w:ascii="Calibri"/>
                <w:sz w:val="21"/>
              </w:rPr>
            </w:pPr>
            <w:r>
              <w:rPr>
                <w:rFonts w:ascii="Calibri"/>
                <w:sz w:val="21"/>
              </w:rPr>
              <w:t>60.55</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48" w:type="dxa"/>
          </w:tcPr>
          <w:p>
            <w:pPr>
              <w:pStyle w:val="9"/>
              <w:ind w:left="107"/>
              <w:rPr>
                <w:sz w:val="18"/>
              </w:rPr>
            </w:pPr>
            <w:r>
              <w:rPr>
                <w:sz w:val="18"/>
              </w:rPr>
              <w:t>2210201</w:t>
            </w:r>
          </w:p>
        </w:tc>
        <w:tc>
          <w:tcPr>
            <w:tcW w:w="1574" w:type="dxa"/>
          </w:tcPr>
          <w:p>
            <w:pPr>
              <w:pStyle w:val="9"/>
              <w:ind w:left="108"/>
              <w:rPr>
                <w:sz w:val="18"/>
              </w:rPr>
            </w:pPr>
            <w:r>
              <w:rPr>
                <w:sz w:val="18"/>
              </w:rPr>
              <w:t>住房公积金</w:t>
            </w:r>
          </w:p>
        </w:tc>
        <w:tc>
          <w:tcPr>
            <w:tcW w:w="1284" w:type="dxa"/>
          </w:tcPr>
          <w:p>
            <w:pPr>
              <w:pStyle w:val="9"/>
              <w:spacing w:before="88"/>
              <w:ind w:right="94"/>
              <w:jc w:val="right"/>
              <w:rPr>
                <w:rFonts w:ascii="Calibri"/>
                <w:sz w:val="21"/>
              </w:rPr>
            </w:pPr>
            <w:r>
              <w:rPr>
                <w:rFonts w:ascii="Calibri"/>
                <w:sz w:val="21"/>
              </w:rPr>
              <w:t>60.55</w:t>
            </w:r>
          </w:p>
        </w:tc>
        <w:tc>
          <w:tcPr>
            <w:tcW w:w="949" w:type="dxa"/>
          </w:tcPr>
          <w:p>
            <w:pPr>
              <w:pStyle w:val="9"/>
              <w:spacing w:before="88"/>
              <w:ind w:right="94"/>
              <w:jc w:val="right"/>
              <w:rPr>
                <w:rFonts w:ascii="Calibri"/>
                <w:sz w:val="21"/>
              </w:rPr>
            </w:pPr>
            <w:r>
              <w:rPr>
                <w:rFonts w:ascii="Calibri"/>
                <w:sz w:val="21"/>
              </w:rPr>
              <w:t>60.55</w:t>
            </w:r>
          </w:p>
        </w:tc>
        <w:tc>
          <w:tcPr>
            <w:tcW w:w="941" w:type="dxa"/>
          </w:tcPr>
          <w:p>
            <w:pPr>
              <w:pStyle w:val="9"/>
              <w:ind w:right="97"/>
              <w:jc w:val="right"/>
              <w:rPr>
                <w:sz w:val="18"/>
              </w:rPr>
            </w:pPr>
            <w:r>
              <w:rPr>
                <w:sz w:val="18"/>
              </w:rPr>
              <w:t>0.00</w:t>
            </w:r>
          </w:p>
        </w:tc>
        <w:tc>
          <w:tcPr>
            <w:tcW w:w="1025" w:type="dxa"/>
          </w:tcPr>
          <w:p>
            <w:pPr>
              <w:pStyle w:val="9"/>
              <w:ind w:right="97"/>
              <w:jc w:val="right"/>
              <w:rPr>
                <w:sz w:val="18"/>
              </w:rPr>
            </w:pPr>
            <w:r>
              <w:rPr>
                <w:sz w:val="18"/>
              </w:rPr>
              <w:t>0.00</w:t>
            </w:r>
          </w:p>
        </w:tc>
        <w:tc>
          <w:tcPr>
            <w:tcW w:w="982" w:type="dxa"/>
          </w:tcPr>
          <w:p>
            <w:pPr>
              <w:pStyle w:val="9"/>
              <w:ind w:right="95"/>
              <w:jc w:val="right"/>
              <w:rPr>
                <w:sz w:val="18"/>
              </w:rPr>
            </w:pPr>
            <w:r>
              <w:rPr>
                <w:sz w:val="18"/>
              </w:rPr>
              <w:t>0.00</w:t>
            </w:r>
          </w:p>
        </w:tc>
        <w:tc>
          <w:tcPr>
            <w:tcW w:w="893" w:type="dxa"/>
          </w:tcPr>
          <w:p>
            <w:pPr>
              <w:pStyle w:val="9"/>
              <w:ind w:right="95"/>
              <w:jc w:val="right"/>
              <w:rPr>
                <w:sz w:val="18"/>
              </w:rPr>
            </w:pPr>
            <w:r>
              <w:rPr>
                <w:sz w:val="18"/>
              </w:rPr>
              <w:t>0.00</w:t>
            </w:r>
          </w:p>
        </w:tc>
        <w:tc>
          <w:tcPr>
            <w:tcW w:w="982" w:type="dxa"/>
          </w:tcPr>
          <w:p>
            <w:pPr>
              <w:pStyle w:val="9"/>
              <w:ind w:right="95"/>
              <w:jc w:val="right"/>
              <w:rPr>
                <w:sz w:val="18"/>
              </w:rPr>
            </w:pPr>
            <w:r>
              <w:rPr>
                <w:sz w:val="18"/>
              </w:rPr>
              <w:t>0.00</w:t>
            </w:r>
          </w:p>
        </w:tc>
        <w:tc>
          <w:tcPr>
            <w:tcW w:w="951" w:type="dxa"/>
          </w:tcPr>
          <w:p>
            <w:pPr>
              <w:pStyle w:val="9"/>
              <w:ind w:right="98"/>
              <w:jc w:val="right"/>
              <w:rPr>
                <w:sz w:val="18"/>
              </w:rPr>
            </w:pPr>
            <w:r>
              <w:rPr>
                <w:sz w:val="18"/>
              </w:rPr>
              <w:t>0.00</w:t>
            </w:r>
          </w:p>
        </w:tc>
        <w:tc>
          <w:tcPr>
            <w:tcW w:w="949" w:type="dxa"/>
          </w:tcPr>
          <w:p>
            <w:pPr>
              <w:pStyle w:val="9"/>
              <w:ind w:right="97"/>
              <w:jc w:val="right"/>
              <w:rPr>
                <w:sz w:val="18"/>
              </w:rPr>
            </w:pPr>
            <w:r>
              <w:rPr>
                <w:sz w:val="18"/>
              </w:rPr>
              <w:t>0.00</w:t>
            </w:r>
          </w:p>
        </w:tc>
        <w:tc>
          <w:tcPr>
            <w:tcW w:w="941" w:type="dxa"/>
          </w:tcPr>
          <w:p>
            <w:pPr>
              <w:pStyle w:val="9"/>
              <w:ind w:right="99"/>
              <w:jc w:val="right"/>
              <w:rPr>
                <w:sz w:val="18"/>
              </w:rPr>
            </w:pPr>
            <w:r>
              <w:rPr>
                <w:sz w:val="18"/>
              </w:rPr>
              <w:t>0.00</w:t>
            </w:r>
          </w:p>
        </w:tc>
        <w:tc>
          <w:tcPr>
            <w:tcW w:w="893" w:type="dxa"/>
          </w:tcPr>
          <w:p>
            <w:pPr>
              <w:pStyle w:val="9"/>
              <w:ind w:right="99"/>
              <w:jc w:val="right"/>
              <w:rPr>
                <w:sz w:val="18"/>
              </w:rPr>
            </w:pPr>
            <w:r>
              <w:rPr>
                <w:sz w:val="18"/>
              </w:rPr>
              <w:t>0.00</w:t>
            </w:r>
          </w:p>
        </w:tc>
        <w:tc>
          <w:tcPr>
            <w:tcW w:w="867" w:type="dxa"/>
          </w:tcPr>
          <w:p>
            <w:pPr>
              <w:pStyle w:val="9"/>
              <w:ind w:right="97"/>
              <w:jc w:val="right"/>
              <w:rPr>
                <w:sz w:val="18"/>
              </w:rPr>
            </w:pPr>
            <w:r>
              <w:rPr>
                <w:sz w:val="18"/>
              </w:rPr>
              <w:t>0.00</w:t>
            </w:r>
          </w:p>
        </w:tc>
      </w:tr>
    </w:tbl>
    <w:p>
      <w:pPr>
        <w:spacing w:before="38"/>
        <w:ind w:left="300" w:right="0" w:firstLine="0"/>
        <w:jc w:val="left"/>
        <w:rPr>
          <w:sz w:val="18"/>
        </w:rPr>
      </w:pPr>
      <w:r>
        <w:rPr>
          <w:sz w:val="18"/>
        </w:rPr>
        <w:t>注： 无</w:t>
      </w:r>
    </w:p>
    <w:p>
      <w:pPr>
        <w:spacing w:after="0"/>
        <w:jc w:val="lef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2" w:line="240" w:lineRule="auto"/>
        <w:rPr>
          <w:sz w:val="20"/>
        </w:rPr>
      </w:pPr>
    </w:p>
    <w:p>
      <w:pPr>
        <w:spacing w:before="75"/>
        <w:ind w:left="0" w:right="314" w:firstLine="0"/>
        <w:jc w:val="right"/>
        <w:rPr>
          <w:sz w:val="18"/>
        </w:rPr>
      </w:pPr>
      <w:r>
        <w:rPr>
          <w:sz w:val="18"/>
        </w:rPr>
        <w:t>表 3</w:t>
      </w:r>
    </w:p>
    <w:p>
      <w:pPr>
        <w:spacing w:before="1" w:line="240" w:lineRule="auto"/>
        <w:rPr>
          <w:sz w:val="14"/>
        </w:rPr>
      </w:pPr>
    </w:p>
    <w:p>
      <w:pPr>
        <w:spacing w:before="63"/>
        <w:ind w:left="0" w:right="20" w:firstLine="0"/>
        <w:jc w:val="center"/>
        <w:rPr>
          <w:b/>
          <w:sz w:val="26"/>
        </w:rPr>
      </w:pPr>
      <w:r>
        <w:rPr>
          <w:b/>
          <w:sz w:val="26"/>
        </w:rPr>
        <w:t>支出总体情况表</w:t>
      </w:r>
    </w:p>
    <w:p>
      <w:pPr>
        <w:spacing w:before="11" w:line="240" w:lineRule="auto"/>
        <w:rPr>
          <w:b/>
          <w:sz w:val="18"/>
        </w:rPr>
      </w:pPr>
    </w:p>
    <w:p>
      <w:pPr>
        <w:tabs>
          <w:tab w:val="left" w:pos="13060"/>
        </w:tabs>
        <w:spacing w:before="0"/>
        <w:ind w:left="0" w:right="17" w:firstLine="0"/>
        <w:jc w:val="center"/>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8" w:line="240" w:lineRule="auto"/>
        <w:rPr>
          <w:sz w:val="7"/>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2624"/>
        <w:gridCol w:w="1366"/>
        <w:gridCol w:w="1157"/>
        <w:gridCol w:w="1256"/>
        <w:gridCol w:w="1577"/>
        <w:gridCol w:w="1575"/>
        <w:gridCol w:w="1574"/>
        <w:gridCol w:w="1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098" w:type="dxa"/>
            <w:gridSpan w:val="2"/>
          </w:tcPr>
          <w:p>
            <w:pPr>
              <w:pStyle w:val="9"/>
              <w:spacing w:before="96"/>
              <w:ind w:left="1489" w:right="1478"/>
              <w:jc w:val="center"/>
              <w:rPr>
                <w:sz w:val="18"/>
              </w:rPr>
            </w:pPr>
            <w:r>
              <w:rPr>
                <w:sz w:val="18"/>
              </w:rPr>
              <w:t>功能分类科目</w:t>
            </w:r>
          </w:p>
        </w:tc>
        <w:tc>
          <w:tcPr>
            <w:tcW w:w="1366" w:type="dxa"/>
            <w:vMerge w:val="restart"/>
          </w:tcPr>
          <w:p>
            <w:pPr>
              <w:pStyle w:val="9"/>
              <w:spacing w:before="4"/>
              <w:rPr>
                <w:sz w:val="24"/>
              </w:rPr>
            </w:pPr>
          </w:p>
          <w:p>
            <w:pPr>
              <w:pStyle w:val="9"/>
              <w:spacing w:before="1"/>
              <w:ind w:left="481" w:right="475"/>
              <w:jc w:val="center"/>
              <w:rPr>
                <w:sz w:val="18"/>
              </w:rPr>
            </w:pPr>
            <w:r>
              <w:rPr>
                <w:sz w:val="18"/>
              </w:rPr>
              <w:t>合计</w:t>
            </w:r>
          </w:p>
        </w:tc>
        <w:tc>
          <w:tcPr>
            <w:tcW w:w="1157" w:type="dxa"/>
            <w:vMerge w:val="restart"/>
          </w:tcPr>
          <w:p>
            <w:pPr>
              <w:pStyle w:val="9"/>
              <w:spacing w:before="4"/>
              <w:rPr>
                <w:sz w:val="24"/>
              </w:rPr>
            </w:pPr>
          </w:p>
          <w:p>
            <w:pPr>
              <w:pStyle w:val="9"/>
              <w:spacing w:before="1"/>
              <w:ind w:left="215"/>
              <w:rPr>
                <w:sz w:val="18"/>
              </w:rPr>
            </w:pPr>
            <w:r>
              <w:rPr>
                <w:sz w:val="18"/>
              </w:rPr>
              <w:t>基本支出</w:t>
            </w:r>
          </w:p>
        </w:tc>
        <w:tc>
          <w:tcPr>
            <w:tcW w:w="1256" w:type="dxa"/>
            <w:vMerge w:val="restart"/>
          </w:tcPr>
          <w:p>
            <w:pPr>
              <w:pStyle w:val="9"/>
              <w:spacing w:before="4"/>
              <w:rPr>
                <w:sz w:val="24"/>
              </w:rPr>
            </w:pPr>
          </w:p>
          <w:p>
            <w:pPr>
              <w:pStyle w:val="9"/>
              <w:spacing w:before="1"/>
              <w:ind w:left="265"/>
              <w:rPr>
                <w:sz w:val="18"/>
              </w:rPr>
            </w:pPr>
            <w:r>
              <w:rPr>
                <w:sz w:val="18"/>
              </w:rPr>
              <w:t>项目支出</w:t>
            </w:r>
          </w:p>
        </w:tc>
        <w:tc>
          <w:tcPr>
            <w:tcW w:w="1577" w:type="dxa"/>
            <w:vMerge w:val="restart"/>
          </w:tcPr>
          <w:p>
            <w:pPr>
              <w:pStyle w:val="9"/>
              <w:spacing w:before="156" w:line="324" w:lineRule="auto"/>
              <w:ind w:left="694" w:right="150" w:hanging="540"/>
              <w:rPr>
                <w:sz w:val="18"/>
              </w:rPr>
            </w:pPr>
            <w:r>
              <w:rPr>
                <w:sz w:val="18"/>
              </w:rPr>
              <w:t>事业单位经营支出</w:t>
            </w:r>
          </w:p>
        </w:tc>
        <w:tc>
          <w:tcPr>
            <w:tcW w:w="1575" w:type="dxa"/>
            <w:vMerge w:val="restart"/>
          </w:tcPr>
          <w:p>
            <w:pPr>
              <w:pStyle w:val="9"/>
              <w:spacing w:before="156" w:line="324" w:lineRule="auto"/>
              <w:ind w:left="605" w:right="148" w:hanging="452"/>
              <w:rPr>
                <w:sz w:val="18"/>
              </w:rPr>
            </w:pPr>
            <w:r>
              <w:rPr>
                <w:sz w:val="18"/>
              </w:rPr>
              <w:t>对附属单位补助支出</w:t>
            </w:r>
          </w:p>
        </w:tc>
        <w:tc>
          <w:tcPr>
            <w:tcW w:w="1574" w:type="dxa"/>
            <w:vMerge w:val="restart"/>
          </w:tcPr>
          <w:p>
            <w:pPr>
              <w:pStyle w:val="9"/>
              <w:spacing w:before="4"/>
              <w:rPr>
                <w:sz w:val="24"/>
              </w:rPr>
            </w:pPr>
          </w:p>
          <w:p>
            <w:pPr>
              <w:pStyle w:val="9"/>
              <w:spacing w:before="1"/>
              <w:ind w:left="245"/>
              <w:rPr>
                <w:sz w:val="18"/>
              </w:rPr>
            </w:pPr>
            <w:r>
              <w:rPr>
                <w:sz w:val="18"/>
              </w:rPr>
              <w:t>上缴上级支出</w:t>
            </w:r>
          </w:p>
        </w:tc>
        <w:tc>
          <w:tcPr>
            <w:tcW w:w="1574" w:type="dxa"/>
            <w:vMerge w:val="restart"/>
          </w:tcPr>
          <w:p>
            <w:pPr>
              <w:pStyle w:val="9"/>
              <w:spacing w:before="4"/>
              <w:rPr>
                <w:sz w:val="24"/>
              </w:rPr>
            </w:pPr>
          </w:p>
          <w:p>
            <w:pPr>
              <w:pStyle w:val="9"/>
              <w:spacing w:before="1"/>
              <w:ind w:left="425"/>
              <w:rPr>
                <w:sz w:val="18"/>
              </w:rPr>
            </w:pPr>
            <w:r>
              <w:rPr>
                <w:sz w:val="18"/>
              </w:rPr>
              <w:t>结转下年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6"/>
              <w:ind w:left="377"/>
              <w:rPr>
                <w:sz w:val="18"/>
              </w:rPr>
            </w:pPr>
            <w:r>
              <w:rPr>
                <w:sz w:val="18"/>
              </w:rPr>
              <w:t>科目编码</w:t>
            </w:r>
          </w:p>
        </w:tc>
        <w:tc>
          <w:tcPr>
            <w:tcW w:w="2624" w:type="dxa"/>
          </w:tcPr>
          <w:p>
            <w:pPr>
              <w:pStyle w:val="9"/>
              <w:spacing w:before="96"/>
              <w:ind w:left="932" w:right="921"/>
              <w:jc w:val="center"/>
              <w:rPr>
                <w:sz w:val="18"/>
              </w:rPr>
            </w:pPr>
            <w:r>
              <w:rPr>
                <w:sz w:val="18"/>
              </w:rPr>
              <w:t>科目名称</w:t>
            </w:r>
          </w:p>
        </w:tc>
        <w:tc>
          <w:tcPr>
            <w:tcW w:w="1366" w:type="dxa"/>
            <w:vMerge w:val="continue"/>
            <w:tcBorders>
              <w:top w:val="nil"/>
            </w:tcBorders>
          </w:tcPr>
          <w:p>
            <w:pPr>
              <w:rPr>
                <w:sz w:val="2"/>
                <w:szCs w:val="2"/>
              </w:rPr>
            </w:pPr>
          </w:p>
        </w:tc>
        <w:tc>
          <w:tcPr>
            <w:tcW w:w="1157" w:type="dxa"/>
            <w:vMerge w:val="continue"/>
            <w:tcBorders>
              <w:top w:val="nil"/>
            </w:tcBorders>
          </w:tcPr>
          <w:p>
            <w:pPr>
              <w:rPr>
                <w:sz w:val="2"/>
                <w:szCs w:val="2"/>
              </w:rPr>
            </w:pPr>
          </w:p>
        </w:tc>
        <w:tc>
          <w:tcPr>
            <w:tcW w:w="1256" w:type="dxa"/>
            <w:vMerge w:val="continue"/>
            <w:tcBorders>
              <w:top w:val="nil"/>
            </w:tcBorders>
          </w:tcPr>
          <w:p>
            <w:pPr>
              <w:rPr>
                <w:sz w:val="2"/>
                <w:szCs w:val="2"/>
              </w:rPr>
            </w:pPr>
          </w:p>
        </w:tc>
        <w:tc>
          <w:tcPr>
            <w:tcW w:w="1577" w:type="dxa"/>
            <w:vMerge w:val="continue"/>
            <w:tcBorders>
              <w:top w:val="nil"/>
            </w:tcBorders>
          </w:tcPr>
          <w:p>
            <w:pPr>
              <w:rPr>
                <w:sz w:val="2"/>
                <w:szCs w:val="2"/>
              </w:rPr>
            </w:pPr>
          </w:p>
        </w:tc>
        <w:tc>
          <w:tcPr>
            <w:tcW w:w="1575" w:type="dxa"/>
            <w:vMerge w:val="continue"/>
            <w:tcBorders>
              <w:top w:val="nil"/>
            </w:tcBorders>
          </w:tcPr>
          <w:p>
            <w:pPr>
              <w:rPr>
                <w:sz w:val="2"/>
                <w:szCs w:val="2"/>
              </w:rPr>
            </w:pPr>
          </w:p>
        </w:tc>
        <w:tc>
          <w:tcPr>
            <w:tcW w:w="1574" w:type="dxa"/>
            <w:vMerge w:val="continue"/>
            <w:tcBorders>
              <w:top w:val="nil"/>
            </w:tcBorders>
          </w:tcPr>
          <w:p>
            <w:pPr>
              <w:rPr>
                <w:sz w:val="2"/>
                <w:szCs w:val="2"/>
              </w:rPr>
            </w:pPr>
          </w:p>
        </w:tc>
        <w:tc>
          <w:tcPr>
            <w:tcW w:w="15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0"/>
              <w:rPr>
                <w:rFonts w:ascii="Times New Roman"/>
                <w:sz w:val="18"/>
              </w:rPr>
            </w:pPr>
          </w:p>
        </w:tc>
        <w:tc>
          <w:tcPr>
            <w:tcW w:w="2624" w:type="dxa"/>
          </w:tcPr>
          <w:p>
            <w:pPr>
              <w:pStyle w:val="9"/>
              <w:spacing w:before="93"/>
              <w:ind w:left="932" w:right="921"/>
              <w:jc w:val="center"/>
              <w:rPr>
                <w:sz w:val="18"/>
              </w:rPr>
            </w:pPr>
            <w:r>
              <w:rPr>
                <w:sz w:val="18"/>
              </w:rPr>
              <w:t>合计</w:t>
            </w:r>
          </w:p>
        </w:tc>
        <w:tc>
          <w:tcPr>
            <w:tcW w:w="1366" w:type="dxa"/>
          </w:tcPr>
          <w:p>
            <w:pPr>
              <w:pStyle w:val="9"/>
              <w:spacing w:before="93"/>
              <w:ind w:right="96"/>
              <w:jc w:val="right"/>
              <w:rPr>
                <w:sz w:val="18"/>
              </w:rPr>
            </w:pPr>
            <w:r>
              <w:rPr>
                <w:sz w:val="18"/>
              </w:rPr>
              <w:t>857.62</w:t>
            </w:r>
          </w:p>
        </w:tc>
        <w:tc>
          <w:tcPr>
            <w:tcW w:w="1157" w:type="dxa"/>
          </w:tcPr>
          <w:p>
            <w:pPr>
              <w:pStyle w:val="9"/>
              <w:spacing w:before="93"/>
              <w:ind w:right="98"/>
              <w:jc w:val="right"/>
              <w:rPr>
                <w:sz w:val="18"/>
              </w:rPr>
            </w:pPr>
            <w:r>
              <w:rPr>
                <w:sz w:val="18"/>
              </w:rPr>
              <w:t>792.62</w:t>
            </w:r>
          </w:p>
        </w:tc>
        <w:tc>
          <w:tcPr>
            <w:tcW w:w="1256" w:type="dxa"/>
          </w:tcPr>
          <w:p>
            <w:pPr>
              <w:pStyle w:val="9"/>
              <w:spacing w:before="93"/>
              <w:ind w:right="97"/>
              <w:jc w:val="right"/>
              <w:rPr>
                <w:sz w:val="18"/>
              </w:rPr>
            </w:pPr>
            <w:r>
              <w:rPr>
                <w:sz w:val="18"/>
              </w:rPr>
              <w:t>65.00</w:t>
            </w:r>
          </w:p>
        </w:tc>
        <w:tc>
          <w:tcPr>
            <w:tcW w:w="1577" w:type="dxa"/>
          </w:tcPr>
          <w:p>
            <w:pPr>
              <w:pStyle w:val="9"/>
              <w:spacing w:before="93"/>
              <w:ind w:right="99"/>
              <w:jc w:val="right"/>
              <w:rPr>
                <w:sz w:val="18"/>
              </w:rPr>
            </w:pPr>
            <w:r>
              <w:rPr>
                <w:sz w:val="18"/>
              </w:rPr>
              <w:t>0.00</w:t>
            </w:r>
          </w:p>
        </w:tc>
        <w:tc>
          <w:tcPr>
            <w:tcW w:w="1575" w:type="dxa"/>
          </w:tcPr>
          <w:p>
            <w:pPr>
              <w:pStyle w:val="9"/>
              <w:spacing w:before="93"/>
              <w:ind w:right="97"/>
              <w:jc w:val="right"/>
              <w:rPr>
                <w:sz w:val="18"/>
              </w:rPr>
            </w:pPr>
            <w:r>
              <w:rPr>
                <w:sz w:val="18"/>
              </w:rPr>
              <w:t>0.00</w:t>
            </w:r>
          </w:p>
        </w:tc>
        <w:tc>
          <w:tcPr>
            <w:tcW w:w="1574" w:type="dxa"/>
          </w:tcPr>
          <w:p>
            <w:pPr>
              <w:pStyle w:val="9"/>
              <w:spacing w:before="93"/>
              <w:ind w:right="96"/>
              <w:jc w:val="right"/>
              <w:rPr>
                <w:sz w:val="18"/>
              </w:rPr>
            </w:pPr>
            <w:r>
              <w:rPr>
                <w:sz w:val="18"/>
              </w:rPr>
              <w:t>0.00</w:t>
            </w:r>
          </w:p>
        </w:tc>
        <w:tc>
          <w:tcPr>
            <w:tcW w:w="1574" w:type="dxa"/>
          </w:tcPr>
          <w:p>
            <w:pPr>
              <w:pStyle w:val="9"/>
              <w:spacing w:before="93"/>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6"/>
              <w:ind w:left="107"/>
              <w:rPr>
                <w:sz w:val="18"/>
              </w:rPr>
            </w:pPr>
            <w:r>
              <w:rPr>
                <w:sz w:val="18"/>
              </w:rPr>
              <w:t>201</w:t>
            </w:r>
          </w:p>
        </w:tc>
        <w:tc>
          <w:tcPr>
            <w:tcW w:w="2624" w:type="dxa"/>
          </w:tcPr>
          <w:p>
            <w:pPr>
              <w:pStyle w:val="9"/>
              <w:spacing w:before="96"/>
              <w:ind w:left="107"/>
              <w:rPr>
                <w:sz w:val="18"/>
              </w:rPr>
            </w:pPr>
            <w:r>
              <w:rPr>
                <w:sz w:val="18"/>
              </w:rPr>
              <w:t>一般公共服务支出</w:t>
            </w:r>
          </w:p>
        </w:tc>
        <w:tc>
          <w:tcPr>
            <w:tcW w:w="1366" w:type="dxa"/>
          </w:tcPr>
          <w:p>
            <w:pPr>
              <w:pStyle w:val="9"/>
              <w:spacing w:before="96"/>
              <w:ind w:right="96"/>
              <w:jc w:val="right"/>
              <w:rPr>
                <w:sz w:val="18"/>
              </w:rPr>
            </w:pPr>
            <w:r>
              <w:rPr>
                <w:sz w:val="18"/>
              </w:rPr>
              <w:t>569.39</w:t>
            </w:r>
          </w:p>
        </w:tc>
        <w:tc>
          <w:tcPr>
            <w:tcW w:w="1157" w:type="dxa"/>
          </w:tcPr>
          <w:p>
            <w:pPr>
              <w:pStyle w:val="9"/>
              <w:spacing w:before="96"/>
              <w:ind w:right="98"/>
              <w:jc w:val="right"/>
              <w:rPr>
                <w:sz w:val="18"/>
              </w:rPr>
            </w:pPr>
            <w:r>
              <w:rPr>
                <w:sz w:val="18"/>
              </w:rPr>
              <w:t>504.39</w:t>
            </w:r>
          </w:p>
        </w:tc>
        <w:tc>
          <w:tcPr>
            <w:tcW w:w="1256" w:type="dxa"/>
          </w:tcPr>
          <w:p>
            <w:pPr>
              <w:pStyle w:val="9"/>
              <w:spacing w:before="96"/>
              <w:ind w:right="97"/>
              <w:jc w:val="right"/>
              <w:rPr>
                <w:sz w:val="18"/>
              </w:rPr>
            </w:pPr>
            <w:r>
              <w:rPr>
                <w:sz w:val="18"/>
              </w:rPr>
              <w:t>65.00</w:t>
            </w:r>
          </w:p>
        </w:tc>
        <w:tc>
          <w:tcPr>
            <w:tcW w:w="1577" w:type="dxa"/>
          </w:tcPr>
          <w:p>
            <w:pPr>
              <w:pStyle w:val="9"/>
              <w:spacing w:before="96"/>
              <w:ind w:right="99"/>
              <w:jc w:val="right"/>
              <w:rPr>
                <w:sz w:val="18"/>
              </w:rPr>
            </w:pPr>
            <w:r>
              <w:rPr>
                <w:sz w:val="18"/>
              </w:rPr>
              <w:t>0.00</w:t>
            </w:r>
          </w:p>
        </w:tc>
        <w:tc>
          <w:tcPr>
            <w:tcW w:w="1575" w:type="dxa"/>
          </w:tcPr>
          <w:p>
            <w:pPr>
              <w:pStyle w:val="9"/>
              <w:spacing w:before="96"/>
              <w:ind w:right="97"/>
              <w:jc w:val="right"/>
              <w:rPr>
                <w:sz w:val="18"/>
              </w:rPr>
            </w:pPr>
            <w:r>
              <w:rPr>
                <w:sz w:val="18"/>
              </w:rPr>
              <w:t>0.00</w:t>
            </w:r>
          </w:p>
        </w:tc>
        <w:tc>
          <w:tcPr>
            <w:tcW w:w="1574"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6"/>
              <w:ind w:left="107"/>
              <w:rPr>
                <w:sz w:val="18"/>
              </w:rPr>
            </w:pPr>
            <w:r>
              <w:rPr>
                <w:sz w:val="18"/>
              </w:rPr>
              <w:t>20125</w:t>
            </w:r>
          </w:p>
        </w:tc>
        <w:tc>
          <w:tcPr>
            <w:tcW w:w="2624" w:type="dxa"/>
          </w:tcPr>
          <w:p>
            <w:pPr>
              <w:pStyle w:val="9"/>
              <w:spacing w:before="96"/>
              <w:ind w:left="107"/>
              <w:rPr>
                <w:sz w:val="18"/>
              </w:rPr>
            </w:pPr>
            <w:r>
              <w:rPr>
                <w:sz w:val="18"/>
              </w:rPr>
              <w:t>港澳台事务</w:t>
            </w:r>
          </w:p>
        </w:tc>
        <w:tc>
          <w:tcPr>
            <w:tcW w:w="1366" w:type="dxa"/>
          </w:tcPr>
          <w:p>
            <w:pPr>
              <w:pStyle w:val="9"/>
              <w:spacing w:before="96"/>
              <w:ind w:right="96"/>
              <w:jc w:val="right"/>
              <w:rPr>
                <w:sz w:val="18"/>
              </w:rPr>
            </w:pPr>
            <w:r>
              <w:rPr>
                <w:sz w:val="18"/>
              </w:rPr>
              <w:t>569.39</w:t>
            </w:r>
          </w:p>
        </w:tc>
        <w:tc>
          <w:tcPr>
            <w:tcW w:w="1157" w:type="dxa"/>
          </w:tcPr>
          <w:p>
            <w:pPr>
              <w:pStyle w:val="9"/>
              <w:spacing w:before="96"/>
              <w:ind w:right="98"/>
              <w:jc w:val="right"/>
              <w:rPr>
                <w:sz w:val="18"/>
              </w:rPr>
            </w:pPr>
            <w:r>
              <w:rPr>
                <w:sz w:val="18"/>
              </w:rPr>
              <w:t>504.39</w:t>
            </w:r>
          </w:p>
        </w:tc>
        <w:tc>
          <w:tcPr>
            <w:tcW w:w="1256" w:type="dxa"/>
          </w:tcPr>
          <w:p>
            <w:pPr>
              <w:pStyle w:val="9"/>
              <w:spacing w:before="96"/>
              <w:ind w:right="97"/>
              <w:jc w:val="right"/>
              <w:rPr>
                <w:sz w:val="18"/>
              </w:rPr>
            </w:pPr>
            <w:r>
              <w:rPr>
                <w:sz w:val="18"/>
              </w:rPr>
              <w:t>65.00</w:t>
            </w:r>
          </w:p>
        </w:tc>
        <w:tc>
          <w:tcPr>
            <w:tcW w:w="1577" w:type="dxa"/>
          </w:tcPr>
          <w:p>
            <w:pPr>
              <w:pStyle w:val="9"/>
              <w:spacing w:before="96"/>
              <w:ind w:right="99"/>
              <w:jc w:val="right"/>
              <w:rPr>
                <w:sz w:val="18"/>
              </w:rPr>
            </w:pPr>
            <w:r>
              <w:rPr>
                <w:sz w:val="18"/>
              </w:rPr>
              <w:t>0.00</w:t>
            </w:r>
          </w:p>
        </w:tc>
        <w:tc>
          <w:tcPr>
            <w:tcW w:w="1575" w:type="dxa"/>
          </w:tcPr>
          <w:p>
            <w:pPr>
              <w:pStyle w:val="9"/>
              <w:spacing w:before="96"/>
              <w:ind w:right="97"/>
              <w:jc w:val="right"/>
              <w:rPr>
                <w:sz w:val="18"/>
              </w:rPr>
            </w:pPr>
            <w:r>
              <w:rPr>
                <w:sz w:val="18"/>
              </w:rPr>
              <w:t>0.00</w:t>
            </w:r>
          </w:p>
        </w:tc>
        <w:tc>
          <w:tcPr>
            <w:tcW w:w="1574"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6"/>
              <w:ind w:left="107"/>
              <w:rPr>
                <w:sz w:val="18"/>
              </w:rPr>
            </w:pPr>
            <w:r>
              <w:rPr>
                <w:sz w:val="18"/>
              </w:rPr>
              <w:t>2012501</w:t>
            </w:r>
          </w:p>
        </w:tc>
        <w:tc>
          <w:tcPr>
            <w:tcW w:w="2624" w:type="dxa"/>
          </w:tcPr>
          <w:p>
            <w:pPr>
              <w:pStyle w:val="9"/>
              <w:spacing w:before="96"/>
              <w:ind w:left="107"/>
              <w:rPr>
                <w:sz w:val="18"/>
              </w:rPr>
            </w:pPr>
            <w:r>
              <w:rPr>
                <w:sz w:val="18"/>
              </w:rPr>
              <w:t>行政运行</w:t>
            </w:r>
          </w:p>
        </w:tc>
        <w:tc>
          <w:tcPr>
            <w:tcW w:w="1366" w:type="dxa"/>
          </w:tcPr>
          <w:p>
            <w:pPr>
              <w:pStyle w:val="9"/>
              <w:spacing w:before="96"/>
              <w:ind w:right="96"/>
              <w:jc w:val="right"/>
              <w:rPr>
                <w:sz w:val="18"/>
              </w:rPr>
            </w:pPr>
            <w:r>
              <w:rPr>
                <w:sz w:val="18"/>
              </w:rPr>
              <w:t>473.51</w:t>
            </w:r>
          </w:p>
        </w:tc>
        <w:tc>
          <w:tcPr>
            <w:tcW w:w="1157" w:type="dxa"/>
          </w:tcPr>
          <w:p>
            <w:pPr>
              <w:pStyle w:val="9"/>
              <w:spacing w:before="96"/>
              <w:ind w:right="98"/>
              <w:jc w:val="right"/>
              <w:rPr>
                <w:sz w:val="18"/>
              </w:rPr>
            </w:pPr>
            <w:r>
              <w:rPr>
                <w:sz w:val="18"/>
              </w:rPr>
              <w:t>473.51</w:t>
            </w:r>
          </w:p>
        </w:tc>
        <w:tc>
          <w:tcPr>
            <w:tcW w:w="1256" w:type="dxa"/>
          </w:tcPr>
          <w:p>
            <w:pPr>
              <w:pStyle w:val="9"/>
              <w:spacing w:before="96"/>
              <w:ind w:right="96"/>
              <w:jc w:val="right"/>
              <w:rPr>
                <w:sz w:val="18"/>
              </w:rPr>
            </w:pPr>
            <w:r>
              <w:rPr>
                <w:sz w:val="18"/>
              </w:rPr>
              <w:t>0.00</w:t>
            </w:r>
          </w:p>
        </w:tc>
        <w:tc>
          <w:tcPr>
            <w:tcW w:w="1577" w:type="dxa"/>
          </w:tcPr>
          <w:p>
            <w:pPr>
              <w:pStyle w:val="9"/>
              <w:spacing w:before="96"/>
              <w:ind w:right="99"/>
              <w:jc w:val="right"/>
              <w:rPr>
                <w:sz w:val="18"/>
              </w:rPr>
            </w:pPr>
            <w:r>
              <w:rPr>
                <w:sz w:val="18"/>
              </w:rPr>
              <w:t>0.00</w:t>
            </w:r>
          </w:p>
        </w:tc>
        <w:tc>
          <w:tcPr>
            <w:tcW w:w="1575" w:type="dxa"/>
          </w:tcPr>
          <w:p>
            <w:pPr>
              <w:pStyle w:val="9"/>
              <w:spacing w:before="96"/>
              <w:ind w:right="97"/>
              <w:jc w:val="right"/>
              <w:rPr>
                <w:sz w:val="18"/>
              </w:rPr>
            </w:pPr>
            <w:r>
              <w:rPr>
                <w:sz w:val="18"/>
              </w:rPr>
              <w:t>0.00</w:t>
            </w:r>
          </w:p>
        </w:tc>
        <w:tc>
          <w:tcPr>
            <w:tcW w:w="1574"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4"/>
              <w:ind w:left="107"/>
              <w:rPr>
                <w:sz w:val="18"/>
              </w:rPr>
            </w:pPr>
            <w:r>
              <w:rPr>
                <w:sz w:val="18"/>
              </w:rPr>
              <w:t>2012550</w:t>
            </w:r>
          </w:p>
        </w:tc>
        <w:tc>
          <w:tcPr>
            <w:tcW w:w="2624" w:type="dxa"/>
          </w:tcPr>
          <w:p>
            <w:pPr>
              <w:pStyle w:val="9"/>
              <w:spacing w:before="94"/>
              <w:ind w:left="107"/>
              <w:rPr>
                <w:sz w:val="18"/>
              </w:rPr>
            </w:pPr>
            <w:r>
              <w:rPr>
                <w:sz w:val="18"/>
              </w:rPr>
              <w:t>事业运行</w:t>
            </w:r>
          </w:p>
        </w:tc>
        <w:tc>
          <w:tcPr>
            <w:tcW w:w="1366" w:type="dxa"/>
          </w:tcPr>
          <w:p>
            <w:pPr>
              <w:pStyle w:val="9"/>
              <w:spacing w:before="94"/>
              <w:ind w:right="96"/>
              <w:jc w:val="right"/>
              <w:rPr>
                <w:sz w:val="18"/>
              </w:rPr>
            </w:pPr>
            <w:r>
              <w:rPr>
                <w:sz w:val="18"/>
              </w:rPr>
              <w:t>30.88</w:t>
            </w:r>
          </w:p>
        </w:tc>
        <w:tc>
          <w:tcPr>
            <w:tcW w:w="1157" w:type="dxa"/>
          </w:tcPr>
          <w:p>
            <w:pPr>
              <w:pStyle w:val="9"/>
              <w:spacing w:before="94"/>
              <w:ind w:right="98"/>
              <w:jc w:val="right"/>
              <w:rPr>
                <w:sz w:val="18"/>
              </w:rPr>
            </w:pPr>
            <w:r>
              <w:rPr>
                <w:sz w:val="18"/>
              </w:rPr>
              <w:t>30.88</w:t>
            </w:r>
          </w:p>
        </w:tc>
        <w:tc>
          <w:tcPr>
            <w:tcW w:w="1256" w:type="dxa"/>
          </w:tcPr>
          <w:p>
            <w:pPr>
              <w:pStyle w:val="9"/>
              <w:spacing w:before="94"/>
              <w:ind w:right="96"/>
              <w:jc w:val="right"/>
              <w:rPr>
                <w:sz w:val="18"/>
              </w:rPr>
            </w:pPr>
            <w:r>
              <w:rPr>
                <w:sz w:val="18"/>
              </w:rPr>
              <w:t>0.00</w:t>
            </w:r>
          </w:p>
        </w:tc>
        <w:tc>
          <w:tcPr>
            <w:tcW w:w="1577" w:type="dxa"/>
          </w:tcPr>
          <w:p>
            <w:pPr>
              <w:pStyle w:val="9"/>
              <w:spacing w:before="94"/>
              <w:ind w:right="99"/>
              <w:jc w:val="right"/>
              <w:rPr>
                <w:sz w:val="18"/>
              </w:rPr>
            </w:pPr>
            <w:r>
              <w:rPr>
                <w:sz w:val="18"/>
              </w:rPr>
              <w:t>0.00</w:t>
            </w:r>
          </w:p>
        </w:tc>
        <w:tc>
          <w:tcPr>
            <w:tcW w:w="1575" w:type="dxa"/>
          </w:tcPr>
          <w:p>
            <w:pPr>
              <w:pStyle w:val="9"/>
              <w:spacing w:before="94"/>
              <w:ind w:right="97"/>
              <w:jc w:val="right"/>
              <w:rPr>
                <w:sz w:val="18"/>
              </w:rPr>
            </w:pPr>
            <w:r>
              <w:rPr>
                <w:sz w:val="18"/>
              </w:rPr>
              <w:t>0.00</w:t>
            </w:r>
          </w:p>
        </w:tc>
        <w:tc>
          <w:tcPr>
            <w:tcW w:w="1574" w:type="dxa"/>
          </w:tcPr>
          <w:p>
            <w:pPr>
              <w:pStyle w:val="9"/>
              <w:spacing w:before="94"/>
              <w:ind w:right="96"/>
              <w:jc w:val="right"/>
              <w:rPr>
                <w:sz w:val="18"/>
              </w:rPr>
            </w:pPr>
            <w:r>
              <w:rPr>
                <w:sz w:val="18"/>
              </w:rPr>
              <w:t>0.00</w:t>
            </w:r>
          </w:p>
        </w:tc>
        <w:tc>
          <w:tcPr>
            <w:tcW w:w="1574" w:type="dxa"/>
          </w:tcPr>
          <w:p>
            <w:pPr>
              <w:pStyle w:val="9"/>
              <w:spacing w:before="94"/>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6"/>
              <w:ind w:left="107"/>
              <w:rPr>
                <w:sz w:val="18"/>
              </w:rPr>
            </w:pPr>
            <w:r>
              <w:rPr>
                <w:sz w:val="18"/>
              </w:rPr>
              <w:t>2012599</w:t>
            </w:r>
          </w:p>
        </w:tc>
        <w:tc>
          <w:tcPr>
            <w:tcW w:w="2624" w:type="dxa"/>
          </w:tcPr>
          <w:p>
            <w:pPr>
              <w:pStyle w:val="9"/>
              <w:spacing w:before="96"/>
              <w:ind w:left="107"/>
              <w:rPr>
                <w:sz w:val="18"/>
              </w:rPr>
            </w:pPr>
            <w:r>
              <w:rPr>
                <w:sz w:val="18"/>
              </w:rPr>
              <w:t>其他港澳台事务支出</w:t>
            </w:r>
          </w:p>
        </w:tc>
        <w:tc>
          <w:tcPr>
            <w:tcW w:w="1366" w:type="dxa"/>
          </w:tcPr>
          <w:p>
            <w:pPr>
              <w:pStyle w:val="9"/>
              <w:spacing w:before="96"/>
              <w:ind w:right="96"/>
              <w:jc w:val="right"/>
              <w:rPr>
                <w:sz w:val="18"/>
              </w:rPr>
            </w:pPr>
            <w:r>
              <w:rPr>
                <w:sz w:val="18"/>
              </w:rPr>
              <w:t>65.00</w:t>
            </w:r>
          </w:p>
        </w:tc>
        <w:tc>
          <w:tcPr>
            <w:tcW w:w="1157" w:type="dxa"/>
          </w:tcPr>
          <w:p>
            <w:pPr>
              <w:pStyle w:val="9"/>
              <w:spacing w:before="96"/>
              <w:ind w:right="98"/>
              <w:jc w:val="right"/>
              <w:rPr>
                <w:sz w:val="18"/>
              </w:rPr>
            </w:pPr>
            <w:r>
              <w:rPr>
                <w:sz w:val="18"/>
              </w:rPr>
              <w:t>0.00</w:t>
            </w:r>
          </w:p>
        </w:tc>
        <w:tc>
          <w:tcPr>
            <w:tcW w:w="1256" w:type="dxa"/>
          </w:tcPr>
          <w:p>
            <w:pPr>
              <w:pStyle w:val="9"/>
              <w:spacing w:before="96"/>
              <w:ind w:right="97"/>
              <w:jc w:val="right"/>
              <w:rPr>
                <w:sz w:val="18"/>
              </w:rPr>
            </w:pPr>
            <w:r>
              <w:rPr>
                <w:sz w:val="18"/>
              </w:rPr>
              <w:t>65.00</w:t>
            </w:r>
          </w:p>
        </w:tc>
        <w:tc>
          <w:tcPr>
            <w:tcW w:w="1577" w:type="dxa"/>
          </w:tcPr>
          <w:p>
            <w:pPr>
              <w:pStyle w:val="9"/>
              <w:spacing w:before="96"/>
              <w:ind w:right="99"/>
              <w:jc w:val="right"/>
              <w:rPr>
                <w:sz w:val="18"/>
              </w:rPr>
            </w:pPr>
            <w:r>
              <w:rPr>
                <w:sz w:val="18"/>
              </w:rPr>
              <w:t>0.00</w:t>
            </w:r>
          </w:p>
        </w:tc>
        <w:tc>
          <w:tcPr>
            <w:tcW w:w="1575" w:type="dxa"/>
          </w:tcPr>
          <w:p>
            <w:pPr>
              <w:pStyle w:val="9"/>
              <w:spacing w:before="96"/>
              <w:ind w:right="97"/>
              <w:jc w:val="right"/>
              <w:rPr>
                <w:sz w:val="18"/>
              </w:rPr>
            </w:pPr>
            <w:r>
              <w:rPr>
                <w:sz w:val="18"/>
              </w:rPr>
              <w:t>0.00</w:t>
            </w:r>
          </w:p>
        </w:tc>
        <w:tc>
          <w:tcPr>
            <w:tcW w:w="1574"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6"/>
              <w:ind w:left="107"/>
              <w:rPr>
                <w:sz w:val="18"/>
              </w:rPr>
            </w:pPr>
            <w:r>
              <w:rPr>
                <w:sz w:val="18"/>
              </w:rPr>
              <w:t>208</w:t>
            </w:r>
          </w:p>
        </w:tc>
        <w:tc>
          <w:tcPr>
            <w:tcW w:w="2624" w:type="dxa"/>
          </w:tcPr>
          <w:p>
            <w:pPr>
              <w:pStyle w:val="9"/>
              <w:spacing w:before="96"/>
              <w:ind w:left="107"/>
              <w:rPr>
                <w:sz w:val="18"/>
              </w:rPr>
            </w:pPr>
            <w:r>
              <w:rPr>
                <w:sz w:val="18"/>
              </w:rPr>
              <w:t>社会保障和就业支出</w:t>
            </w:r>
          </w:p>
        </w:tc>
        <w:tc>
          <w:tcPr>
            <w:tcW w:w="1366" w:type="dxa"/>
          </w:tcPr>
          <w:p>
            <w:pPr>
              <w:pStyle w:val="9"/>
              <w:spacing w:before="96"/>
              <w:ind w:right="96"/>
              <w:jc w:val="right"/>
              <w:rPr>
                <w:sz w:val="18"/>
              </w:rPr>
            </w:pPr>
            <w:r>
              <w:rPr>
                <w:sz w:val="18"/>
              </w:rPr>
              <w:t>204.33</w:t>
            </w:r>
          </w:p>
        </w:tc>
        <w:tc>
          <w:tcPr>
            <w:tcW w:w="1157" w:type="dxa"/>
          </w:tcPr>
          <w:p>
            <w:pPr>
              <w:pStyle w:val="9"/>
              <w:spacing w:before="96"/>
              <w:ind w:right="98"/>
              <w:jc w:val="right"/>
              <w:rPr>
                <w:sz w:val="18"/>
              </w:rPr>
            </w:pPr>
            <w:r>
              <w:rPr>
                <w:sz w:val="18"/>
              </w:rPr>
              <w:t>204.33</w:t>
            </w:r>
          </w:p>
        </w:tc>
        <w:tc>
          <w:tcPr>
            <w:tcW w:w="1256" w:type="dxa"/>
          </w:tcPr>
          <w:p>
            <w:pPr>
              <w:pStyle w:val="9"/>
              <w:spacing w:before="96"/>
              <w:ind w:right="96"/>
              <w:jc w:val="right"/>
              <w:rPr>
                <w:sz w:val="18"/>
              </w:rPr>
            </w:pPr>
            <w:r>
              <w:rPr>
                <w:sz w:val="18"/>
              </w:rPr>
              <w:t>0.00</w:t>
            </w:r>
          </w:p>
        </w:tc>
        <w:tc>
          <w:tcPr>
            <w:tcW w:w="1577" w:type="dxa"/>
          </w:tcPr>
          <w:p>
            <w:pPr>
              <w:pStyle w:val="9"/>
              <w:spacing w:before="96"/>
              <w:ind w:right="99"/>
              <w:jc w:val="right"/>
              <w:rPr>
                <w:sz w:val="18"/>
              </w:rPr>
            </w:pPr>
            <w:r>
              <w:rPr>
                <w:sz w:val="18"/>
              </w:rPr>
              <w:t>0.00</w:t>
            </w:r>
          </w:p>
        </w:tc>
        <w:tc>
          <w:tcPr>
            <w:tcW w:w="1575" w:type="dxa"/>
          </w:tcPr>
          <w:p>
            <w:pPr>
              <w:pStyle w:val="9"/>
              <w:spacing w:before="96"/>
              <w:ind w:right="97"/>
              <w:jc w:val="right"/>
              <w:rPr>
                <w:sz w:val="18"/>
              </w:rPr>
            </w:pPr>
            <w:r>
              <w:rPr>
                <w:sz w:val="18"/>
              </w:rPr>
              <w:t>0.00</w:t>
            </w:r>
          </w:p>
        </w:tc>
        <w:tc>
          <w:tcPr>
            <w:tcW w:w="1574"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6"/>
              <w:ind w:left="107"/>
              <w:rPr>
                <w:sz w:val="18"/>
              </w:rPr>
            </w:pPr>
            <w:r>
              <w:rPr>
                <w:sz w:val="18"/>
              </w:rPr>
              <w:t>20805</w:t>
            </w:r>
          </w:p>
        </w:tc>
        <w:tc>
          <w:tcPr>
            <w:tcW w:w="2624" w:type="dxa"/>
          </w:tcPr>
          <w:p>
            <w:pPr>
              <w:pStyle w:val="9"/>
              <w:spacing w:before="96"/>
              <w:ind w:left="107"/>
              <w:rPr>
                <w:sz w:val="18"/>
              </w:rPr>
            </w:pPr>
            <w:r>
              <w:rPr>
                <w:sz w:val="18"/>
              </w:rPr>
              <w:t>行政事业单位养老支出</w:t>
            </w:r>
          </w:p>
        </w:tc>
        <w:tc>
          <w:tcPr>
            <w:tcW w:w="1366" w:type="dxa"/>
          </w:tcPr>
          <w:p>
            <w:pPr>
              <w:pStyle w:val="9"/>
              <w:spacing w:before="96"/>
              <w:ind w:right="96"/>
              <w:jc w:val="right"/>
              <w:rPr>
                <w:sz w:val="18"/>
              </w:rPr>
            </w:pPr>
            <w:r>
              <w:rPr>
                <w:sz w:val="18"/>
              </w:rPr>
              <w:t>204.04</w:t>
            </w:r>
          </w:p>
        </w:tc>
        <w:tc>
          <w:tcPr>
            <w:tcW w:w="1157" w:type="dxa"/>
          </w:tcPr>
          <w:p>
            <w:pPr>
              <w:pStyle w:val="9"/>
              <w:spacing w:before="96"/>
              <w:ind w:right="98"/>
              <w:jc w:val="right"/>
              <w:rPr>
                <w:sz w:val="18"/>
              </w:rPr>
            </w:pPr>
            <w:r>
              <w:rPr>
                <w:sz w:val="18"/>
              </w:rPr>
              <w:t>204.04</w:t>
            </w:r>
          </w:p>
        </w:tc>
        <w:tc>
          <w:tcPr>
            <w:tcW w:w="1256" w:type="dxa"/>
          </w:tcPr>
          <w:p>
            <w:pPr>
              <w:pStyle w:val="9"/>
              <w:spacing w:before="96"/>
              <w:ind w:right="96"/>
              <w:jc w:val="right"/>
              <w:rPr>
                <w:sz w:val="18"/>
              </w:rPr>
            </w:pPr>
            <w:r>
              <w:rPr>
                <w:sz w:val="18"/>
              </w:rPr>
              <w:t>0.00</w:t>
            </w:r>
          </w:p>
        </w:tc>
        <w:tc>
          <w:tcPr>
            <w:tcW w:w="1577" w:type="dxa"/>
          </w:tcPr>
          <w:p>
            <w:pPr>
              <w:pStyle w:val="9"/>
              <w:spacing w:before="96"/>
              <w:ind w:right="99"/>
              <w:jc w:val="right"/>
              <w:rPr>
                <w:sz w:val="18"/>
              </w:rPr>
            </w:pPr>
            <w:r>
              <w:rPr>
                <w:sz w:val="18"/>
              </w:rPr>
              <w:t>0.00</w:t>
            </w:r>
          </w:p>
        </w:tc>
        <w:tc>
          <w:tcPr>
            <w:tcW w:w="1575" w:type="dxa"/>
          </w:tcPr>
          <w:p>
            <w:pPr>
              <w:pStyle w:val="9"/>
              <w:spacing w:before="96"/>
              <w:ind w:right="97"/>
              <w:jc w:val="right"/>
              <w:rPr>
                <w:sz w:val="18"/>
              </w:rPr>
            </w:pPr>
            <w:r>
              <w:rPr>
                <w:sz w:val="18"/>
              </w:rPr>
              <w:t>0.00</w:t>
            </w:r>
          </w:p>
        </w:tc>
        <w:tc>
          <w:tcPr>
            <w:tcW w:w="1574"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3"/>
              <w:ind w:left="107"/>
              <w:rPr>
                <w:sz w:val="18"/>
              </w:rPr>
            </w:pPr>
            <w:r>
              <w:rPr>
                <w:sz w:val="18"/>
              </w:rPr>
              <w:t>2080501</w:t>
            </w:r>
          </w:p>
        </w:tc>
        <w:tc>
          <w:tcPr>
            <w:tcW w:w="2624" w:type="dxa"/>
          </w:tcPr>
          <w:p>
            <w:pPr>
              <w:pStyle w:val="9"/>
              <w:spacing w:before="93"/>
              <w:ind w:left="107"/>
              <w:rPr>
                <w:sz w:val="18"/>
              </w:rPr>
            </w:pPr>
            <w:r>
              <w:rPr>
                <w:sz w:val="18"/>
              </w:rPr>
              <w:t>行政单位离退休</w:t>
            </w:r>
          </w:p>
        </w:tc>
        <w:tc>
          <w:tcPr>
            <w:tcW w:w="1366" w:type="dxa"/>
          </w:tcPr>
          <w:p>
            <w:pPr>
              <w:pStyle w:val="9"/>
              <w:spacing w:before="93"/>
              <w:ind w:right="96"/>
              <w:jc w:val="right"/>
              <w:rPr>
                <w:sz w:val="18"/>
              </w:rPr>
            </w:pPr>
            <w:r>
              <w:rPr>
                <w:sz w:val="18"/>
              </w:rPr>
              <w:t>129.66</w:t>
            </w:r>
          </w:p>
        </w:tc>
        <w:tc>
          <w:tcPr>
            <w:tcW w:w="1157" w:type="dxa"/>
          </w:tcPr>
          <w:p>
            <w:pPr>
              <w:pStyle w:val="9"/>
              <w:spacing w:before="93"/>
              <w:ind w:right="98"/>
              <w:jc w:val="right"/>
              <w:rPr>
                <w:sz w:val="18"/>
              </w:rPr>
            </w:pPr>
            <w:r>
              <w:rPr>
                <w:sz w:val="18"/>
              </w:rPr>
              <w:t>129.66</w:t>
            </w:r>
          </w:p>
        </w:tc>
        <w:tc>
          <w:tcPr>
            <w:tcW w:w="1256" w:type="dxa"/>
          </w:tcPr>
          <w:p>
            <w:pPr>
              <w:pStyle w:val="9"/>
              <w:spacing w:before="93"/>
              <w:ind w:right="96"/>
              <w:jc w:val="right"/>
              <w:rPr>
                <w:sz w:val="18"/>
              </w:rPr>
            </w:pPr>
            <w:r>
              <w:rPr>
                <w:sz w:val="18"/>
              </w:rPr>
              <w:t>0.00</w:t>
            </w:r>
          </w:p>
        </w:tc>
        <w:tc>
          <w:tcPr>
            <w:tcW w:w="1577" w:type="dxa"/>
          </w:tcPr>
          <w:p>
            <w:pPr>
              <w:pStyle w:val="9"/>
              <w:spacing w:before="93"/>
              <w:ind w:right="99"/>
              <w:jc w:val="right"/>
              <w:rPr>
                <w:sz w:val="18"/>
              </w:rPr>
            </w:pPr>
            <w:r>
              <w:rPr>
                <w:sz w:val="18"/>
              </w:rPr>
              <w:t>0.00</w:t>
            </w:r>
          </w:p>
        </w:tc>
        <w:tc>
          <w:tcPr>
            <w:tcW w:w="1575" w:type="dxa"/>
          </w:tcPr>
          <w:p>
            <w:pPr>
              <w:pStyle w:val="9"/>
              <w:spacing w:before="93"/>
              <w:ind w:right="97"/>
              <w:jc w:val="right"/>
              <w:rPr>
                <w:sz w:val="18"/>
              </w:rPr>
            </w:pPr>
            <w:r>
              <w:rPr>
                <w:sz w:val="18"/>
              </w:rPr>
              <w:t>0.00</w:t>
            </w:r>
          </w:p>
        </w:tc>
        <w:tc>
          <w:tcPr>
            <w:tcW w:w="1574" w:type="dxa"/>
          </w:tcPr>
          <w:p>
            <w:pPr>
              <w:pStyle w:val="9"/>
              <w:spacing w:before="93"/>
              <w:ind w:right="96"/>
              <w:jc w:val="right"/>
              <w:rPr>
                <w:sz w:val="18"/>
              </w:rPr>
            </w:pPr>
            <w:r>
              <w:rPr>
                <w:sz w:val="18"/>
              </w:rPr>
              <w:t>0.00</w:t>
            </w:r>
          </w:p>
        </w:tc>
        <w:tc>
          <w:tcPr>
            <w:tcW w:w="1574" w:type="dxa"/>
          </w:tcPr>
          <w:p>
            <w:pPr>
              <w:pStyle w:val="9"/>
              <w:spacing w:before="93"/>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74" w:type="dxa"/>
          </w:tcPr>
          <w:p>
            <w:pPr>
              <w:pStyle w:val="9"/>
              <w:spacing w:before="2"/>
              <w:rPr>
                <w:sz w:val="15"/>
              </w:rPr>
            </w:pPr>
          </w:p>
          <w:p>
            <w:pPr>
              <w:pStyle w:val="9"/>
              <w:spacing w:before="0"/>
              <w:ind w:left="107"/>
              <w:rPr>
                <w:sz w:val="18"/>
              </w:rPr>
            </w:pPr>
            <w:r>
              <w:rPr>
                <w:sz w:val="18"/>
              </w:rPr>
              <w:t>2080505</w:t>
            </w:r>
          </w:p>
        </w:tc>
        <w:tc>
          <w:tcPr>
            <w:tcW w:w="2624" w:type="dxa"/>
          </w:tcPr>
          <w:p>
            <w:pPr>
              <w:pStyle w:val="9"/>
              <w:spacing w:before="38"/>
              <w:ind w:left="107"/>
              <w:rPr>
                <w:sz w:val="18"/>
              </w:rPr>
            </w:pPr>
            <w:r>
              <w:rPr>
                <w:sz w:val="18"/>
              </w:rPr>
              <w:t>机关事业单位基本养老保险缴</w:t>
            </w:r>
          </w:p>
          <w:p>
            <w:pPr>
              <w:pStyle w:val="9"/>
              <w:spacing w:before="82"/>
              <w:ind w:left="107"/>
              <w:rPr>
                <w:sz w:val="18"/>
              </w:rPr>
            </w:pPr>
            <w:r>
              <w:rPr>
                <w:sz w:val="18"/>
              </w:rPr>
              <w:t>费支出</w:t>
            </w:r>
          </w:p>
        </w:tc>
        <w:tc>
          <w:tcPr>
            <w:tcW w:w="1366" w:type="dxa"/>
          </w:tcPr>
          <w:p>
            <w:pPr>
              <w:pStyle w:val="9"/>
              <w:spacing w:before="2"/>
              <w:rPr>
                <w:sz w:val="15"/>
              </w:rPr>
            </w:pPr>
          </w:p>
          <w:p>
            <w:pPr>
              <w:pStyle w:val="9"/>
              <w:spacing w:before="0"/>
              <w:ind w:right="96"/>
              <w:jc w:val="right"/>
              <w:rPr>
                <w:sz w:val="18"/>
              </w:rPr>
            </w:pPr>
            <w:r>
              <w:rPr>
                <w:sz w:val="18"/>
              </w:rPr>
              <w:t>49.59</w:t>
            </w:r>
          </w:p>
        </w:tc>
        <w:tc>
          <w:tcPr>
            <w:tcW w:w="1157" w:type="dxa"/>
          </w:tcPr>
          <w:p>
            <w:pPr>
              <w:pStyle w:val="9"/>
              <w:spacing w:before="2"/>
              <w:rPr>
                <w:sz w:val="15"/>
              </w:rPr>
            </w:pPr>
          </w:p>
          <w:p>
            <w:pPr>
              <w:pStyle w:val="9"/>
              <w:spacing w:before="0"/>
              <w:ind w:right="98"/>
              <w:jc w:val="right"/>
              <w:rPr>
                <w:sz w:val="18"/>
              </w:rPr>
            </w:pPr>
            <w:r>
              <w:rPr>
                <w:sz w:val="18"/>
              </w:rPr>
              <w:t>49.59</w:t>
            </w:r>
          </w:p>
        </w:tc>
        <w:tc>
          <w:tcPr>
            <w:tcW w:w="1256" w:type="dxa"/>
          </w:tcPr>
          <w:p>
            <w:pPr>
              <w:pStyle w:val="9"/>
              <w:spacing w:before="2"/>
              <w:rPr>
                <w:sz w:val="15"/>
              </w:rPr>
            </w:pPr>
          </w:p>
          <w:p>
            <w:pPr>
              <w:pStyle w:val="9"/>
              <w:spacing w:before="0"/>
              <w:ind w:right="96"/>
              <w:jc w:val="right"/>
              <w:rPr>
                <w:sz w:val="18"/>
              </w:rPr>
            </w:pPr>
            <w:r>
              <w:rPr>
                <w:sz w:val="18"/>
              </w:rPr>
              <w:t>0.00</w:t>
            </w:r>
          </w:p>
        </w:tc>
        <w:tc>
          <w:tcPr>
            <w:tcW w:w="1577" w:type="dxa"/>
          </w:tcPr>
          <w:p>
            <w:pPr>
              <w:pStyle w:val="9"/>
              <w:spacing w:before="2"/>
              <w:rPr>
                <w:sz w:val="15"/>
              </w:rPr>
            </w:pPr>
          </w:p>
          <w:p>
            <w:pPr>
              <w:pStyle w:val="9"/>
              <w:spacing w:before="0"/>
              <w:ind w:right="99"/>
              <w:jc w:val="right"/>
              <w:rPr>
                <w:sz w:val="18"/>
              </w:rPr>
            </w:pPr>
            <w:r>
              <w:rPr>
                <w:sz w:val="18"/>
              </w:rPr>
              <w:t>0.00</w:t>
            </w:r>
          </w:p>
        </w:tc>
        <w:tc>
          <w:tcPr>
            <w:tcW w:w="1575" w:type="dxa"/>
          </w:tcPr>
          <w:p>
            <w:pPr>
              <w:pStyle w:val="9"/>
              <w:spacing w:before="2"/>
              <w:rPr>
                <w:sz w:val="15"/>
              </w:rPr>
            </w:pPr>
          </w:p>
          <w:p>
            <w:pPr>
              <w:pStyle w:val="9"/>
              <w:spacing w:before="0"/>
              <w:ind w:right="97"/>
              <w:jc w:val="right"/>
              <w:rPr>
                <w:sz w:val="18"/>
              </w:rPr>
            </w:pPr>
            <w:r>
              <w:rPr>
                <w:sz w:val="18"/>
              </w:rPr>
              <w:t>0.00</w:t>
            </w:r>
          </w:p>
        </w:tc>
        <w:tc>
          <w:tcPr>
            <w:tcW w:w="1574" w:type="dxa"/>
          </w:tcPr>
          <w:p>
            <w:pPr>
              <w:pStyle w:val="9"/>
              <w:spacing w:before="2"/>
              <w:rPr>
                <w:sz w:val="15"/>
              </w:rPr>
            </w:pPr>
          </w:p>
          <w:p>
            <w:pPr>
              <w:pStyle w:val="9"/>
              <w:spacing w:before="0"/>
              <w:ind w:right="96"/>
              <w:jc w:val="right"/>
              <w:rPr>
                <w:sz w:val="18"/>
              </w:rPr>
            </w:pPr>
            <w:r>
              <w:rPr>
                <w:sz w:val="18"/>
              </w:rPr>
              <w:t>0.00</w:t>
            </w:r>
          </w:p>
        </w:tc>
        <w:tc>
          <w:tcPr>
            <w:tcW w:w="1574" w:type="dxa"/>
          </w:tcPr>
          <w:p>
            <w:pPr>
              <w:pStyle w:val="9"/>
              <w:spacing w:before="2"/>
              <w:rPr>
                <w:sz w:val="15"/>
              </w:rPr>
            </w:pPr>
          </w:p>
          <w:p>
            <w:pPr>
              <w:pStyle w:val="9"/>
              <w:spacing w:before="0"/>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74" w:type="dxa"/>
          </w:tcPr>
          <w:p>
            <w:pPr>
              <w:pStyle w:val="9"/>
              <w:spacing w:before="2"/>
              <w:rPr>
                <w:sz w:val="15"/>
              </w:rPr>
            </w:pPr>
          </w:p>
          <w:p>
            <w:pPr>
              <w:pStyle w:val="9"/>
              <w:spacing w:before="0"/>
              <w:ind w:left="107"/>
              <w:rPr>
                <w:sz w:val="18"/>
              </w:rPr>
            </w:pPr>
            <w:r>
              <w:rPr>
                <w:sz w:val="18"/>
              </w:rPr>
              <w:t>2080506</w:t>
            </w:r>
          </w:p>
        </w:tc>
        <w:tc>
          <w:tcPr>
            <w:tcW w:w="2624" w:type="dxa"/>
          </w:tcPr>
          <w:p>
            <w:pPr>
              <w:pStyle w:val="9"/>
              <w:spacing w:before="38"/>
              <w:ind w:left="107"/>
              <w:rPr>
                <w:sz w:val="18"/>
              </w:rPr>
            </w:pPr>
            <w:r>
              <w:rPr>
                <w:sz w:val="18"/>
              </w:rPr>
              <w:t>机关事业单位职业年金缴费支</w:t>
            </w:r>
          </w:p>
          <w:p>
            <w:pPr>
              <w:pStyle w:val="9"/>
              <w:spacing w:before="81"/>
              <w:ind w:left="107"/>
              <w:rPr>
                <w:sz w:val="18"/>
              </w:rPr>
            </w:pPr>
            <w:r>
              <w:rPr>
                <w:sz w:val="18"/>
              </w:rPr>
              <w:t>出</w:t>
            </w:r>
          </w:p>
        </w:tc>
        <w:tc>
          <w:tcPr>
            <w:tcW w:w="1366" w:type="dxa"/>
          </w:tcPr>
          <w:p>
            <w:pPr>
              <w:pStyle w:val="9"/>
              <w:spacing w:before="2"/>
              <w:rPr>
                <w:sz w:val="15"/>
              </w:rPr>
            </w:pPr>
          </w:p>
          <w:p>
            <w:pPr>
              <w:pStyle w:val="9"/>
              <w:spacing w:before="0"/>
              <w:ind w:right="96"/>
              <w:jc w:val="right"/>
              <w:rPr>
                <w:sz w:val="18"/>
              </w:rPr>
            </w:pPr>
            <w:r>
              <w:rPr>
                <w:sz w:val="18"/>
              </w:rPr>
              <w:t>24.79</w:t>
            </w:r>
          </w:p>
        </w:tc>
        <w:tc>
          <w:tcPr>
            <w:tcW w:w="1157" w:type="dxa"/>
          </w:tcPr>
          <w:p>
            <w:pPr>
              <w:pStyle w:val="9"/>
              <w:spacing w:before="2"/>
              <w:rPr>
                <w:sz w:val="15"/>
              </w:rPr>
            </w:pPr>
          </w:p>
          <w:p>
            <w:pPr>
              <w:pStyle w:val="9"/>
              <w:spacing w:before="0"/>
              <w:ind w:right="98"/>
              <w:jc w:val="right"/>
              <w:rPr>
                <w:sz w:val="18"/>
              </w:rPr>
            </w:pPr>
            <w:r>
              <w:rPr>
                <w:sz w:val="18"/>
              </w:rPr>
              <w:t>24.79</w:t>
            </w:r>
          </w:p>
        </w:tc>
        <w:tc>
          <w:tcPr>
            <w:tcW w:w="1256" w:type="dxa"/>
          </w:tcPr>
          <w:p>
            <w:pPr>
              <w:pStyle w:val="9"/>
              <w:spacing w:before="2"/>
              <w:rPr>
                <w:sz w:val="15"/>
              </w:rPr>
            </w:pPr>
          </w:p>
          <w:p>
            <w:pPr>
              <w:pStyle w:val="9"/>
              <w:spacing w:before="0"/>
              <w:ind w:right="96"/>
              <w:jc w:val="right"/>
              <w:rPr>
                <w:sz w:val="18"/>
              </w:rPr>
            </w:pPr>
            <w:r>
              <w:rPr>
                <w:sz w:val="18"/>
              </w:rPr>
              <w:t>0.00</w:t>
            </w:r>
          </w:p>
        </w:tc>
        <w:tc>
          <w:tcPr>
            <w:tcW w:w="1577" w:type="dxa"/>
          </w:tcPr>
          <w:p>
            <w:pPr>
              <w:pStyle w:val="9"/>
              <w:spacing w:before="2"/>
              <w:rPr>
                <w:sz w:val="15"/>
              </w:rPr>
            </w:pPr>
          </w:p>
          <w:p>
            <w:pPr>
              <w:pStyle w:val="9"/>
              <w:spacing w:before="0"/>
              <w:ind w:right="99"/>
              <w:jc w:val="right"/>
              <w:rPr>
                <w:sz w:val="18"/>
              </w:rPr>
            </w:pPr>
            <w:r>
              <w:rPr>
                <w:sz w:val="18"/>
              </w:rPr>
              <w:t>0.00</w:t>
            </w:r>
          </w:p>
        </w:tc>
        <w:tc>
          <w:tcPr>
            <w:tcW w:w="1575" w:type="dxa"/>
          </w:tcPr>
          <w:p>
            <w:pPr>
              <w:pStyle w:val="9"/>
              <w:spacing w:before="2"/>
              <w:rPr>
                <w:sz w:val="15"/>
              </w:rPr>
            </w:pPr>
          </w:p>
          <w:p>
            <w:pPr>
              <w:pStyle w:val="9"/>
              <w:spacing w:before="0"/>
              <w:ind w:right="97"/>
              <w:jc w:val="right"/>
              <w:rPr>
                <w:sz w:val="18"/>
              </w:rPr>
            </w:pPr>
            <w:r>
              <w:rPr>
                <w:sz w:val="18"/>
              </w:rPr>
              <w:t>0.00</w:t>
            </w:r>
          </w:p>
        </w:tc>
        <w:tc>
          <w:tcPr>
            <w:tcW w:w="1574" w:type="dxa"/>
          </w:tcPr>
          <w:p>
            <w:pPr>
              <w:pStyle w:val="9"/>
              <w:spacing w:before="2"/>
              <w:rPr>
                <w:sz w:val="15"/>
              </w:rPr>
            </w:pPr>
          </w:p>
          <w:p>
            <w:pPr>
              <w:pStyle w:val="9"/>
              <w:spacing w:before="0"/>
              <w:ind w:right="96"/>
              <w:jc w:val="right"/>
              <w:rPr>
                <w:sz w:val="18"/>
              </w:rPr>
            </w:pPr>
            <w:r>
              <w:rPr>
                <w:sz w:val="18"/>
              </w:rPr>
              <w:t>0.00</w:t>
            </w:r>
          </w:p>
        </w:tc>
        <w:tc>
          <w:tcPr>
            <w:tcW w:w="1574" w:type="dxa"/>
          </w:tcPr>
          <w:p>
            <w:pPr>
              <w:pStyle w:val="9"/>
              <w:spacing w:before="2"/>
              <w:rPr>
                <w:sz w:val="15"/>
              </w:rPr>
            </w:pPr>
          </w:p>
          <w:p>
            <w:pPr>
              <w:pStyle w:val="9"/>
              <w:spacing w:before="0"/>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5"/>
              <w:ind w:left="107"/>
              <w:rPr>
                <w:sz w:val="18"/>
              </w:rPr>
            </w:pPr>
            <w:r>
              <w:rPr>
                <w:sz w:val="18"/>
              </w:rPr>
              <w:t>20899</w:t>
            </w:r>
          </w:p>
        </w:tc>
        <w:tc>
          <w:tcPr>
            <w:tcW w:w="2624" w:type="dxa"/>
          </w:tcPr>
          <w:p>
            <w:pPr>
              <w:pStyle w:val="9"/>
              <w:spacing w:before="95"/>
              <w:ind w:left="107"/>
              <w:rPr>
                <w:sz w:val="18"/>
              </w:rPr>
            </w:pPr>
            <w:r>
              <w:rPr>
                <w:sz w:val="18"/>
              </w:rPr>
              <w:t>其他社会保障和就业支出</w:t>
            </w:r>
          </w:p>
        </w:tc>
        <w:tc>
          <w:tcPr>
            <w:tcW w:w="1366" w:type="dxa"/>
          </w:tcPr>
          <w:p>
            <w:pPr>
              <w:pStyle w:val="9"/>
              <w:spacing w:before="95"/>
              <w:ind w:right="95"/>
              <w:jc w:val="right"/>
              <w:rPr>
                <w:sz w:val="18"/>
              </w:rPr>
            </w:pPr>
            <w:r>
              <w:rPr>
                <w:sz w:val="18"/>
              </w:rPr>
              <w:t>0.29</w:t>
            </w:r>
          </w:p>
        </w:tc>
        <w:tc>
          <w:tcPr>
            <w:tcW w:w="1157" w:type="dxa"/>
          </w:tcPr>
          <w:p>
            <w:pPr>
              <w:pStyle w:val="9"/>
              <w:spacing w:before="95"/>
              <w:ind w:right="98"/>
              <w:jc w:val="right"/>
              <w:rPr>
                <w:sz w:val="18"/>
              </w:rPr>
            </w:pPr>
            <w:r>
              <w:rPr>
                <w:sz w:val="18"/>
              </w:rPr>
              <w:t>0.29</w:t>
            </w:r>
          </w:p>
        </w:tc>
        <w:tc>
          <w:tcPr>
            <w:tcW w:w="1256" w:type="dxa"/>
          </w:tcPr>
          <w:p>
            <w:pPr>
              <w:pStyle w:val="9"/>
              <w:spacing w:before="95"/>
              <w:ind w:right="96"/>
              <w:jc w:val="right"/>
              <w:rPr>
                <w:sz w:val="18"/>
              </w:rPr>
            </w:pPr>
            <w:r>
              <w:rPr>
                <w:sz w:val="18"/>
              </w:rPr>
              <w:t>0.00</w:t>
            </w:r>
          </w:p>
        </w:tc>
        <w:tc>
          <w:tcPr>
            <w:tcW w:w="1577" w:type="dxa"/>
          </w:tcPr>
          <w:p>
            <w:pPr>
              <w:pStyle w:val="9"/>
              <w:spacing w:before="95"/>
              <w:ind w:right="99"/>
              <w:jc w:val="right"/>
              <w:rPr>
                <w:sz w:val="18"/>
              </w:rPr>
            </w:pPr>
            <w:r>
              <w:rPr>
                <w:sz w:val="18"/>
              </w:rPr>
              <w:t>0.00</w:t>
            </w:r>
          </w:p>
        </w:tc>
        <w:tc>
          <w:tcPr>
            <w:tcW w:w="1575" w:type="dxa"/>
          </w:tcPr>
          <w:p>
            <w:pPr>
              <w:pStyle w:val="9"/>
              <w:spacing w:before="95"/>
              <w:ind w:right="97"/>
              <w:jc w:val="right"/>
              <w:rPr>
                <w:sz w:val="18"/>
              </w:rPr>
            </w:pPr>
            <w:r>
              <w:rPr>
                <w:sz w:val="18"/>
              </w:rPr>
              <w:t>0.00</w:t>
            </w:r>
          </w:p>
        </w:tc>
        <w:tc>
          <w:tcPr>
            <w:tcW w:w="1574" w:type="dxa"/>
          </w:tcPr>
          <w:p>
            <w:pPr>
              <w:pStyle w:val="9"/>
              <w:spacing w:before="95"/>
              <w:ind w:right="96"/>
              <w:jc w:val="right"/>
              <w:rPr>
                <w:sz w:val="18"/>
              </w:rPr>
            </w:pPr>
            <w:r>
              <w:rPr>
                <w:sz w:val="18"/>
              </w:rPr>
              <w:t>0.00</w:t>
            </w:r>
          </w:p>
        </w:tc>
        <w:tc>
          <w:tcPr>
            <w:tcW w:w="1574" w:type="dxa"/>
          </w:tcPr>
          <w:p>
            <w:pPr>
              <w:pStyle w:val="9"/>
              <w:spacing w:before="95"/>
              <w:ind w:right="95"/>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10" w:line="240" w:lineRule="auto"/>
        <w:rPr>
          <w:sz w:val="15"/>
        </w:rPr>
      </w:pPr>
    </w:p>
    <w:p>
      <w:pPr>
        <w:spacing w:before="75"/>
        <w:ind w:left="0" w:right="314" w:firstLine="0"/>
        <w:jc w:val="right"/>
        <w:rPr>
          <w:sz w:val="18"/>
        </w:rPr>
      </w:pPr>
      <w:r>
        <w:rPr>
          <w:sz w:val="18"/>
        </w:rPr>
        <w:t>表 3</w:t>
      </w:r>
    </w:p>
    <w:p>
      <w:pPr>
        <w:spacing w:before="1" w:line="240" w:lineRule="auto"/>
        <w:rPr>
          <w:sz w:val="14"/>
        </w:rPr>
      </w:pPr>
    </w:p>
    <w:p>
      <w:pPr>
        <w:spacing w:before="63"/>
        <w:ind w:left="0" w:right="20" w:firstLine="0"/>
        <w:jc w:val="center"/>
        <w:rPr>
          <w:b/>
          <w:sz w:val="26"/>
        </w:rPr>
      </w:pPr>
      <w:r>
        <w:rPr>
          <w:b/>
          <w:sz w:val="26"/>
        </w:rPr>
        <w:t>支出总体情况表</w:t>
      </w:r>
    </w:p>
    <w:p>
      <w:pPr>
        <w:spacing w:before="11" w:after="0" w:line="240" w:lineRule="auto"/>
        <w:rPr>
          <w:b/>
          <w:sz w:val="20"/>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6"/>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 w:hRule="atLeast"/>
        </w:trPr>
        <w:tc>
          <w:tcPr>
            <w:tcW w:w="8846" w:type="dxa"/>
          </w:tcPr>
          <w:p>
            <w:pPr>
              <w:pStyle w:val="9"/>
              <w:spacing w:before="0" w:line="160" w:lineRule="exact"/>
              <w:ind w:left="200"/>
              <w:rPr>
                <w:sz w:val="18"/>
              </w:rPr>
            </w:pPr>
            <w:r>
              <w:rPr>
                <w:sz w:val="18"/>
              </w:rPr>
              <w:t>单位名称： 中共湛江市委员会外事工作委员会办公室</w:t>
            </w:r>
          </w:p>
        </w:tc>
        <w:tc>
          <w:tcPr>
            <w:tcW w:w="5514" w:type="dxa"/>
          </w:tcPr>
          <w:p>
            <w:pPr>
              <w:pStyle w:val="9"/>
              <w:spacing w:before="0" w:line="160" w:lineRule="exact"/>
              <w:ind w:right="197"/>
              <w:jc w:val="right"/>
              <w:rPr>
                <w:sz w:val="18"/>
              </w:rPr>
            </w:pPr>
            <w:r>
              <w:rPr>
                <w:sz w:val="18"/>
              </w:rPr>
              <w:t>单位：万元</w:t>
            </w:r>
          </w:p>
        </w:tc>
      </w:tr>
    </w:tbl>
    <w:p>
      <w:pPr>
        <w:spacing w:before="8" w:after="0" w:line="240" w:lineRule="auto"/>
        <w:rPr>
          <w:b/>
          <w:sz w:val="9"/>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2626"/>
        <w:gridCol w:w="1363"/>
        <w:gridCol w:w="1157"/>
        <w:gridCol w:w="1256"/>
        <w:gridCol w:w="1577"/>
        <w:gridCol w:w="1575"/>
        <w:gridCol w:w="1574"/>
        <w:gridCol w:w="1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100" w:type="dxa"/>
            <w:gridSpan w:val="2"/>
          </w:tcPr>
          <w:p>
            <w:pPr>
              <w:pStyle w:val="9"/>
              <w:spacing w:before="96"/>
              <w:ind w:left="1489" w:right="1480"/>
              <w:jc w:val="center"/>
              <w:rPr>
                <w:sz w:val="18"/>
              </w:rPr>
            </w:pPr>
            <w:r>
              <w:rPr>
                <w:sz w:val="18"/>
              </w:rPr>
              <w:t>功能分类科目</w:t>
            </w:r>
          </w:p>
        </w:tc>
        <w:tc>
          <w:tcPr>
            <w:tcW w:w="1363" w:type="dxa"/>
            <w:vMerge w:val="restart"/>
          </w:tcPr>
          <w:p>
            <w:pPr>
              <w:pStyle w:val="9"/>
              <w:spacing w:before="4"/>
              <w:rPr>
                <w:b/>
                <w:sz w:val="24"/>
              </w:rPr>
            </w:pPr>
          </w:p>
          <w:p>
            <w:pPr>
              <w:pStyle w:val="9"/>
              <w:spacing w:before="1"/>
              <w:ind w:left="479" w:right="474"/>
              <w:jc w:val="center"/>
              <w:rPr>
                <w:sz w:val="18"/>
              </w:rPr>
            </w:pPr>
            <w:r>
              <w:rPr>
                <w:sz w:val="18"/>
              </w:rPr>
              <w:t>合计</w:t>
            </w:r>
          </w:p>
        </w:tc>
        <w:tc>
          <w:tcPr>
            <w:tcW w:w="1157" w:type="dxa"/>
            <w:vMerge w:val="restart"/>
          </w:tcPr>
          <w:p>
            <w:pPr>
              <w:pStyle w:val="9"/>
              <w:spacing w:before="4"/>
              <w:rPr>
                <w:b/>
                <w:sz w:val="24"/>
              </w:rPr>
            </w:pPr>
          </w:p>
          <w:p>
            <w:pPr>
              <w:pStyle w:val="9"/>
              <w:spacing w:before="1"/>
              <w:ind w:left="216"/>
              <w:rPr>
                <w:sz w:val="18"/>
              </w:rPr>
            </w:pPr>
            <w:r>
              <w:rPr>
                <w:sz w:val="18"/>
              </w:rPr>
              <w:t>基本支出</w:t>
            </w:r>
          </w:p>
        </w:tc>
        <w:tc>
          <w:tcPr>
            <w:tcW w:w="1256" w:type="dxa"/>
            <w:vMerge w:val="restart"/>
          </w:tcPr>
          <w:p>
            <w:pPr>
              <w:pStyle w:val="9"/>
              <w:spacing w:before="4"/>
              <w:rPr>
                <w:b/>
                <w:sz w:val="24"/>
              </w:rPr>
            </w:pPr>
          </w:p>
          <w:p>
            <w:pPr>
              <w:pStyle w:val="9"/>
              <w:spacing w:before="1"/>
              <w:ind w:left="266"/>
              <w:rPr>
                <w:sz w:val="18"/>
              </w:rPr>
            </w:pPr>
            <w:r>
              <w:rPr>
                <w:sz w:val="18"/>
              </w:rPr>
              <w:t>项目支出</w:t>
            </w:r>
          </w:p>
        </w:tc>
        <w:tc>
          <w:tcPr>
            <w:tcW w:w="1577" w:type="dxa"/>
            <w:vMerge w:val="restart"/>
          </w:tcPr>
          <w:p>
            <w:pPr>
              <w:pStyle w:val="9"/>
              <w:spacing w:before="156" w:line="326" w:lineRule="auto"/>
              <w:ind w:left="695" w:right="149" w:hanging="540"/>
              <w:rPr>
                <w:sz w:val="18"/>
              </w:rPr>
            </w:pPr>
            <w:r>
              <w:rPr>
                <w:sz w:val="18"/>
              </w:rPr>
              <w:t>事业单位经营支出</w:t>
            </w:r>
          </w:p>
        </w:tc>
        <w:tc>
          <w:tcPr>
            <w:tcW w:w="1575" w:type="dxa"/>
            <w:vMerge w:val="restart"/>
          </w:tcPr>
          <w:p>
            <w:pPr>
              <w:pStyle w:val="9"/>
              <w:spacing w:before="156" w:line="326" w:lineRule="auto"/>
              <w:ind w:left="606" w:right="147" w:hanging="452"/>
              <w:rPr>
                <w:sz w:val="18"/>
              </w:rPr>
            </w:pPr>
            <w:r>
              <w:rPr>
                <w:sz w:val="18"/>
              </w:rPr>
              <w:t>对附属单位补助支出</w:t>
            </w:r>
          </w:p>
        </w:tc>
        <w:tc>
          <w:tcPr>
            <w:tcW w:w="1574" w:type="dxa"/>
            <w:vMerge w:val="restart"/>
          </w:tcPr>
          <w:p>
            <w:pPr>
              <w:pStyle w:val="9"/>
              <w:spacing w:before="4"/>
              <w:rPr>
                <w:b/>
                <w:sz w:val="24"/>
              </w:rPr>
            </w:pPr>
          </w:p>
          <w:p>
            <w:pPr>
              <w:pStyle w:val="9"/>
              <w:spacing w:before="1"/>
              <w:ind w:left="246"/>
              <w:rPr>
                <w:sz w:val="18"/>
              </w:rPr>
            </w:pPr>
            <w:r>
              <w:rPr>
                <w:sz w:val="18"/>
              </w:rPr>
              <w:t>上缴上级支出</w:t>
            </w:r>
          </w:p>
        </w:tc>
        <w:tc>
          <w:tcPr>
            <w:tcW w:w="1574" w:type="dxa"/>
            <w:vMerge w:val="restart"/>
          </w:tcPr>
          <w:p>
            <w:pPr>
              <w:pStyle w:val="9"/>
              <w:spacing w:before="4"/>
              <w:rPr>
                <w:b/>
                <w:sz w:val="24"/>
              </w:rPr>
            </w:pPr>
          </w:p>
          <w:p>
            <w:pPr>
              <w:pStyle w:val="9"/>
              <w:spacing w:before="1"/>
              <w:ind w:left="426"/>
              <w:rPr>
                <w:sz w:val="18"/>
              </w:rPr>
            </w:pPr>
            <w:r>
              <w:rPr>
                <w:sz w:val="18"/>
              </w:rPr>
              <w:t>结转下年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6"/>
              <w:ind w:left="377"/>
              <w:rPr>
                <w:sz w:val="18"/>
              </w:rPr>
            </w:pPr>
            <w:r>
              <w:rPr>
                <w:sz w:val="18"/>
              </w:rPr>
              <w:t>科目编码</w:t>
            </w:r>
          </w:p>
        </w:tc>
        <w:tc>
          <w:tcPr>
            <w:tcW w:w="2626" w:type="dxa"/>
          </w:tcPr>
          <w:p>
            <w:pPr>
              <w:pStyle w:val="9"/>
              <w:spacing w:before="96"/>
              <w:ind w:left="932" w:right="923"/>
              <w:jc w:val="center"/>
              <w:rPr>
                <w:sz w:val="18"/>
              </w:rPr>
            </w:pPr>
            <w:r>
              <w:rPr>
                <w:sz w:val="18"/>
              </w:rPr>
              <w:t>科目名称</w:t>
            </w:r>
          </w:p>
        </w:tc>
        <w:tc>
          <w:tcPr>
            <w:tcW w:w="1363" w:type="dxa"/>
            <w:vMerge w:val="continue"/>
            <w:tcBorders>
              <w:top w:val="nil"/>
            </w:tcBorders>
          </w:tcPr>
          <w:p>
            <w:pPr>
              <w:rPr>
                <w:sz w:val="2"/>
                <w:szCs w:val="2"/>
              </w:rPr>
            </w:pPr>
          </w:p>
        </w:tc>
        <w:tc>
          <w:tcPr>
            <w:tcW w:w="1157" w:type="dxa"/>
            <w:vMerge w:val="continue"/>
            <w:tcBorders>
              <w:top w:val="nil"/>
            </w:tcBorders>
          </w:tcPr>
          <w:p>
            <w:pPr>
              <w:rPr>
                <w:sz w:val="2"/>
                <w:szCs w:val="2"/>
              </w:rPr>
            </w:pPr>
          </w:p>
        </w:tc>
        <w:tc>
          <w:tcPr>
            <w:tcW w:w="1256" w:type="dxa"/>
            <w:vMerge w:val="continue"/>
            <w:tcBorders>
              <w:top w:val="nil"/>
            </w:tcBorders>
          </w:tcPr>
          <w:p>
            <w:pPr>
              <w:rPr>
                <w:sz w:val="2"/>
                <w:szCs w:val="2"/>
              </w:rPr>
            </w:pPr>
          </w:p>
        </w:tc>
        <w:tc>
          <w:tcPr>
            <w:tcW w:w="1577" w:type="dxa"/>
            <w:vMerge w:val="continue"/>
            <w:tcBorders>
              <w:top w:val="nil"/>
            </w:tcBorders>
          </w:tcPr>
          <w:p>
            <w:pPr>
              <w:rPr>
                <w:sz w:val="2"/>
                <w:szCs w:val="2"/>
              </w:rPr>
            </w:pPr>
          </w:p>
        </w:tc>
        <w:tc>
          <w:tcPr>
            <w:tcW w:w="1575" w:type="dxa"/>
            <w:vMerge w:val="continue"/>
            <w:tcBorders>
              <w:top w:val="nil"/>
            </w:tcBorders>
          </w:tcPr>
          <w:p>
            <w:pPr>
              <w:rPr>
                <w:sz w:val="2"/>
                <w:szCs w:val="2"/>
              </w:rPr>
            </w:pPr>
          </w:p>
        </w:tc>
        <w:tc>
          <w:tcPr>
            <w:tcW w:w="1574" w:type="dxa"/>
            <w:vMerge w:val="continue"/>
            <w:tcBorders>
              <w:top w:val="nil"/>
            </w:tcBorders>
          </w:tcPr>
          <w:p>
            <w:pPr>
              <w:rPr>
                <w:sz w:val="2"/>
                <w:szCs w:val="2"/>
              </w:rPr>
            </w:pPr>
          </w:p>
        </w:tc>
        <w:tc>
          <w:tcPr>
            <w:tcW w:w="157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3"/>
              <w:ind w:left="107"/>
              <w:rPr>
                <w:sz w:val="18"/>
              </w:rPr>
            </w:pPr>
            <w:r>
              <w:rPr>
                <w:sz w:val="18"/>
              </w:rPr>
              <w:t>2089901</w:t>
            </w:r>
          </w:p>
        </w:tc>
        <w:tc>
          <w:tcPr>
            <w:tcW w:w="2626" w:type="dxa"/>
          </w:tcPr>
          <w:p>
            <w:pPr>
              <w:pStyle w:val="9"/>
              <w:spacing w:before="93"/>
              <w:ind w:left="107"/>
              <w:rPr>
                <w:sz w:val="18"/>
              </w:rPr>
            </w:pPr>
            <w:r>
              <w:rPr>
                <w:sz w:val="18"/>
              </w:rPr>
              <w:t>其他社会保障和就业支出</w:t>
            </w:r>
          </w:p>
        </w:tc>
        <w:tc>
          <w:tcPr>
            <w:tcW w:w="1363" w:type="dxa"/>
          </w:tcPr>
          <w:p>
            <w:pPr>
              <w:pStyle w:val="9"/>
              <w:spacing w:before="93"/>
              <w:ind w:right="94"/>
              <w:jc w:val="right"/>
              <w:rPr>
                <w:sz w:val="18"/>
              </w:rPr>
            </w:pPr>
            <w:r>
              <w:rPr>
                <w:sz w:val="18"/>
              </w:rPr>
              <w:t>0.29</w:t>
            </w:r>
          </w:p>
        </w:tc>
        <w:tc>
          <w:tcPr>
            <w:tcW w:w="1157" w:type="dxa"/>
          </w:tcPr>
          <w:p>
            <w:pPr>
              <w:pStyle w:val="9"/>
              <w:spacing w:before="93"/>
              <w:ind w:right="98"/>
              <w:jc w:val="right"/>
              <w:rPr>
                <w:sz w:val="18"/>
              </w:rPr>
            </w:pPr>
            <w:r>
              <w:rPr>
                <w:sz w:val="18"/>
              </w:rPr>
              <w:t>0.29</w:t>
            </w:r>
          </w:p>
        </w:tc>
        <w:tc>
          <w:tcPr>
            <w:tcW w:w="1256" w:type="dxa"/>
          </w:tcPr>
          <w:p>
            <w:pPr>
              <w:pStyle w:val="9"/>
              <w:spacing w:before="93"/>
              <w:ind w:right="95"/>
              <w:jc w:val="right"/>
              <w:rPr>
                <w:sz w:val="18"/>
              </w:rPr>
            </w:pPr>
            <w:r>
              <w:rPr>
                <w:sz w:val="18"/>
              </w:rPr>
              <w:t>0.00</w:t>
            </w:r>
          </w:p>
        </w:tc>
        <w:tc>
          <w:tcPr>
            <w:tcW w:w="1577" w:type="dxa"/>
          </w:tcPr>
          <w:p>
            <w:pPr>
              <w:pStyle w:val="9"/>
              <w:spacing w:before="93"/>
              <w:ind w:right="98"/>
              <w:jc w:val="right"/>
              <w:rPr>
                <w:sz w:val="18"/>
              </w:rPr>
            </w:pPr>
            <w:r>
              <w:rPr>
                <w:sz w:val="18"/>
              </w:rPr>
              <w:t>0.00</w:t>
            </w:r>
          </w:p>
        </w:tc>
        <w:tc>
          <w:tcPr>
            <w:tcW w:w="1575" w:type="dxa"/>
          </w:tcPr>
          <w:p>
            <w:pPr>
              <w:pStyle w:val="9"/>
              <w:spacing w:before="93"/>
              <w:ind w:right="96"/>
              <w:jc w:val="right"/>
              <w:rPr>
                <w:sz w:val="18"/>
              </w:rPr>
            </w:pPr>
            <w:r>
              <w:rPr>
                <w:sz w:val="18"/>
              </w:rPr>
              <w:t>0.00</w:t>
            </w:r>
          </w:p>
        </w:tc>
        <w:tc>
          <w:tcPr>
            <w:tcW w:w="1574" w:type="dxa"/>
          </w:tcPr>
          <w:p>
            <w:pPr>
              <w:pStyle w:val="9"/>
              <w:spacing w:before="93"/>
              <w:ind w:right="95"/>
              <w:jc w:val="right"/>
              <w:rPr>
                <w:sz w:val="18"/>
              </w:rPr>
            </w:pPr>
            <w:r>
              <w:rPr>
                <w:sz w:val="18"/>
              </w:rPr>
              <w:t>0.00</w:t>
            </w:r>
          </w:p>
        </w:tc>
        <w:tc>
          <w:tcPr>
            <w:tcW w:w="1574" w:type="dxa"/>
          </w:tcPr>
          <w:p>
            <w:pPr>
              <w:pStyle w:val="9"/>
              <w:spacing w:before="93"/>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6"/>
              <w:ind w:left="107"/>
              <w:rPr>
                <w:sz w:val="18"/>
              </w:rPr>
            </w:pPr>
            <w:r>
              <w:rPr>
                <w:sz w:val="18"/>
              </w:rPr>
              <w:t>210</w:t>
            </w:r>
          </w:p>
        </w:tc>
        <w:tc>
          <w:tcPr>
            <w:tcW w:w="2626" w:type="dxa"/>
          </w:tcPr>
          <w:p>
            <w:pPr>
              <w:pStyle w:val="9"/>
              <w:spacing w:before="96"/>
              <w:ind w:left="107"/>
              <w:rPr>
                <w:sz w:val="18"/>
              </w:rPr>
            </w:pPr>
            <w:r>
              <w:rPr>
                <w:sz w:val="18"/>
              </w:rPr>
              <w:t>卫生健康支出</w:t>
            </w:r>
          </w:p>
        </w:tc>
        <w:tc>
          <w:tcPr>
            <w:tcW w:w="1363" w:type="dxa"/>
          </w:tcPr>
          <w:p>
            <w:pPr>
              <w:pStyle w:val="9"/>
              <w:spacing w:before="96"/>
              <w:ind w:right="95"/>
              <w:jc w:val="right"/>
              <w:rPr>
                <w:sz w:val="18"/>
              </w:rPr>
            </w:pPr>
            <w:r>
              <w:rPr>
                <w:sz w:val="18"/>
              </w:rPr>
              <w:t>23.35</w:t>
            </w:r>
          </w:p>
        </w:tc>
        <w:tc>
          <w:tcPr>
            <w:tcW w:w="1157" w:type="dxa"/>
          </w:tcPr>
          <w:p>
            <w:pPr>
              <w:pStyle w:val="9"/>
              <w:spacing w:before="96"/>
              <w:ind w:right="97"/>
              <w:jc w:val="right"/>
              <w:rPr>
                <w:sz w:val="18"/>
              </w:rPr>
            </w:pPr>
            <w:r>
              <w:rPr>
                <w:sz w:val="18"/>
              </w:rPr>
              <w:t>23.35</w:t>
            </w:r>
          </w:p>
        </w:tc>
        <w:tc>
          <w:tcPr>
            <w:tcW w:w="1256" w:type="dxa"/>
          </w:tcPr>
          <w:p>
            <w:pPr>
              <w:pStyle w:val="9"/>
              <w:spacing w:before="96"/>
              <w:ind w:right="95"/>
              <w:jc w:val="right"/>
              <w:rPr>
                <w:sz w:val="18"/>
              </w:rPr>
            </w:pPr>
            <w:r>
              <w:rPr>
                <w:sz w:val="18"/>
              </w:rPr>
              <w:t>0.00</w:t>
            </w:r>
          </w:p>
        </w:tc>
        <w:tc>
          <w:tcPr>
            <w:tcW w:w="1577" w:type="dxa"/>
          </w:tcPr>
          <w:p>
            <w:pPr>
              <w:pStyle w:val="9"/>
              <w:spacing w:before="96"/>
              <w:ind w:right="98"/>
              <w:jc w:val="right"/>
              <w:rPr>
                <w:sz w:val="18"/>
              </w:rPr>
            </w:pPr>
            <w:r>
              <w:rPr>
                <w:sz w:val="18"/>
              </w:rPr>
              <w:t>0.00</w:t>
            </w:r>
          </w:p>
        </w:tc>
        <w:tc>
          <w:tcPr>
            <w:tcW w:w="1575"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c>
          <w:tcPr>
            <w:tcW w:w="1574" w:type="dxa"/>
          </w:tcPr>
          <w:p>
            <w:pPr>
              <w:pStyle w:val="9"/>
              <w:spacing w:before="96"/>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6"/>
              <w:ind w:left="107"/>
              <w:rPr>
                <w:sz w:val="18"/>
              </w:rPr>
            </w:pPr>
            <w:r>
              <w:rPr>
                <w:sz w:val="18"/>
              </w:rPr>
              <w:t>21011</w:t>
            </w:r>
          </w:p>
        </w:tc>
        <w:tc>
          <w:tcPr>
            <w:tcW w:w="2626" w:type="dxa"/>
          </w:tcPr>
          <w:p>
            <w:pPr>
              <w:pStyle w:val="9"/>
              <w:spacing w:before="96"/>
              <w:ind w:left="107"/>
              <w:rPr>
                <w:sz w:val="18"/>
              </w:rPr>
            </w:pPr>
            <w:r>
              <w:rPr>
                <w:sz w:val="18"/>
              </w:rPr>
              <w:t>行政事业单位医疗</w:t>
            </w:r>
          </w:p>
        </w:tc>
        <w:tc>
          <w:tcPr>
            <w:tcW w:w="1363" w:type="dxa"/>
          </w:tcPr>
          <w:p>
            <w:pPr>
              <w:pStyle w:val="9"/>
              <w:spacing w:before="85"/>
              <w:ind w:right="94"/>
              <w:jc w:val="right"/>
              <w:rPr>
                <w:rFonts w:ascii="Calibri"/>
                <w:sz w:val="21"/>
              </w:rPr>
            </w:pPr>
            <w:r>
              <w:rPr>
                <w:rFonts w:ascii="Calibri"/>
                <w:sz w:val="21"/>
              </w:rPr>
              <w:t>23.35</w:t>
            </w:r>
          </w:p>
        </w:tc>
        <w:tc>
          <w:tcPr>
            <w:tcW w:w="1157" w:type="dxa"/>
          </w:tcPr>
          <w:p>
            <w:pPr>
              <w:pStyle w:val="9"/>
              <w:spacing w:before="85"/>
              <w:ind w:right="97"/>
              <w:jc w:val="right"/>
              <w:rPr>
                <w:rFonts w:ascii="Calibri"/>
                <w:sz w:val="21"/>
              </w:rPr>
            </w:pPr>
            <w:r>
              <w:rPr>
                <w:rFonts w:ascii="Calibri"/>
                <w:sz w:val="21"/>
              </w:rPr>
              <w:t>23.35</w:t>
            </w:r>
          </w:p>
        </w:tc>
        <w:tc>
          <w:tcPr>
            <w:tcW w:w="1256" w:type="dxa"/>
          </w:tcPr>
          <w:p>
            <w:pPr>
              <w:pStyle w:val="9"/>
              <w:spacing w:before="96"/>
              <w:ind w:right="95"/>
              <w:jc w:val="right"/>
              <w:rPr>
                <w:sz w:val="18"/>
              </w:rPr>
            </w:pPr>
            <w:r>
              <w:rPr>
                <w:sz w:val="18"/>
              </w:rPr>
              <w:t>0.00</w:t>
            </w:r>
          </w:p>
        </w:tc>
        <w:tc>
          <w:tcPr>
            <w:tcW w:w="1577" w:type="dxa"/>
          </w:tcPr>
          <w:p>
            <w:pPr>
              <w:pStyle w:val="9"/>
              <w:spacing w:before="96"/>
              <w:ind w:right="98"/>
              <w:jc w:val="right"/>
              <w:rPr>
                <w:sz w:val="18"/>
              </w:rPr>
            </w:pPr>
            <w:r>
              <w:rPr>
                <w:sz w:val="18"/>
              </w:rPr>
              <w:t>0.00</w:t>
            </w:r>
          </w:p>
        </w:tc>
        <w:tc>
          <w:tcPr>
            <w:tcW w:w="1575"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c>
          <w:tcPr>
            <w:tcW w:w="1574" w:type="dxa"/>
          </w:tcPr>
          <w:p>
            <w:pPr>
              <w:pStyle w:val="9"/>
              <w:spacing w:before="96"/>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6"/>
              <w:ind w:left="107"/>
              <w:rPr>
                <w:sz w:val="18"/>
              </w:rPr>
            </w:pPr>
            <w:r>
              <w:rPr>
                <w:sz w:val="18"/>
              </w:rPr>
              <w:t>2101101</w:t>
            </w:r>
          </w:p>
        </w:tc>
        <w:tc>
          <w:tcPr>
            <w:tcW w:w="2626" w:type="dxa"/>
          </w:tcPr>
          <w:p>
            <w:pPr>
              <w:pStyle w:val="9"/>
              <w:spacing w:before="96"/>
              <w:ind w:left="107"/>
              <w:rPr>
                <w:sz w:val="18"/>
              </w:rPr>
            </w:pPr>
            <w:r>
              <w:rPr>
                <w:sz w:val="18"/>
              </w:rPr>
              <w:t>行政单位医疗</w:t>
            </w:r>
          </w:p>
        </w:tc>
        <w:tc>
          <w:tcPr>
            <w:tcW w:w="1363" w:type="dxa"/>
          </w:tcPr>
          <w:p>
            <w:pPr>
              <w:pStyle w:val="9"/>
              <w:spacing w:before="85"/>
              <w:ind w:right="94"/>
              <w:jc w:val="right"/>
              <w:rPr>
                <w:rFonts w:ascii="Calibri"/>
                <w:sz w:val="21"/>
              </w:rPr>
            </w:pPr>
            <w:r>
              <w:rPr>
                <w:rFonts w:ascii="Calibri"/>
                <w:sz w:val="21"/>
              </w:rPr>
              <w:t>17.22</w:t>
            </w:r>
          </w:p>
        </w:tc>
        <w:tc>
          <w:tcPr>
            <w:tcW w:w="1157" w:type="dxa"/>
          </w:tcPr>
          <w:p>
            <w:pPr>
              <w:pStyle w:val="9"/>
              <w:spacing w:before="85"/>
              <w:ind w:right="97"/>
              <w:jc w:val="right"/>
              <w:rPr>
                <w:rFonts w:ascii="Calibri"/>
                <w:sz w:val="21"/>
              </w:rPr>
            </w:pPr>
            <w:r>
              <w:rPr>
                <w:rFonts w:ascii="Calibri"/>
                <w:sz w:val="21"/>
              </w:rPr>
              <w:t>17.22</w:t>
            </w:r>
          </w:p>
        </w:tc>
        <w:tc>
          <w:tcPr>
            <w:tcW w:w="1256" w:type="dxa"/>
          </w:tcPr>
          <w:p>
            <w:pPr>
              <w:pStyle w:val="9"/>
              <w:spacing w:before="96"/>
              <w:ind w:right="95"/>
              <w:jc w:val="right"/>
              <w:rPr>
                <w:sz w:val="18"/>
              </w:rPr>
            </w:pPr>
            <w:r>
              <w:rPr>
                <w:sz w:val="18"/>
              </w:rPr>
              <w:t>0.00</w:t>
            </w:r>
          </w:p>
        </w:tc>
        <w:tc>
          <w:tcPr>
            <w:tcW w:w="1577" w:type="dxa"/>
          </w:tcPr>
          <w:p>
            <w:pPr>
              <w:pStyle w:val="9"/>
              <w:spacing w:before="96"/>
              <w:ind w:right="98"/>
              <w:jc w:val="right"/>
              <w:rPr>
                <w:sz w:val="18"/>
              </w:rPr>
            </w:pPr>
            <w:r>
              <w:rPr>
                <w:sz w:val="18"/>
              </w:rPr>
              <w:t>0.00</w:t>
            </w:r>
          </w:p>
        </w:tc>
        <w:tc>
          <w:tcPr>
            <w:tcW w:w="1575" w:type="dxa"/>
          </w:tcPr>
          <w:p>
            <w:pPr>
              <w:pStyle w:val="9"/>
              <w:spacing w:before="96"/>
              <w:ind w:right="96"/>
              <w:jc w:val="right"/>
              <w:rPr>
                <w:sz w:val="18"/>
              </w:rPr>
            </w:pPr>
            <w:r>
              <w:rPr>
                <w:sz w:val="18"/>
              </w:rPr>
              <w:t>0.00</w:t>
            </w:r>
          </w:p>
        </w:tc>
        <w:tc>
          <w:tcPr>
            <w:tcW w:w="1574" w:type="dxa"/>
          </w:tcPr>
          <w:p>
            <w:pPr>
              <w:pStyle w:val="9"/>
              <w:spacing w:before="96"/>
              <w:ind w:right="95"/>
              <w:jc w:val="right"/>
              <w:rPr>
                <w:sz w:val="18"/>
              </w:rPr>
            </w:pPr>
            <w:r>
              <w:rPr>
                <w:sz w:val="18"/>
              </w:rPr>
              <w:t>0.00</w:t>
            </w:r>
          </w:p>
        </w:tc>
        <w:tc>
          <w:tcPr>
            <w:tcW w:w="1574" w:type="dxa"/>
          </w:tcPr>
          <w:p>
            <w:pPr>
              <w:pStyle w:val="9"/>
              <w:spacing w:before="96"/>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3"/>
              <w:ind w:left="107"/>
              <w:rPr>
                <w:sz w:val="18"/>
              </w:rPr>
            </w:pPr>
            <w:r>
              <w:rPr>
                <w:sz w:val="18"/>
              </w:rPr>
              <w:t>2101102</w:t>
            </w:r>
          </w:p>
        </w:tc>
        <w:tc>
          <w:tcPr>
            <w:tcW w:w="2626" w:type="dxa"/>
          </w:tcPr>
          <w:p>
            <w:pPr>
              <w:pStyle w:val="9"/>
              <w:spacing w:before="93"/>
              <w:ind w:left="107"/>
              <w:rPr>
                <w:sz w:val="18"/>
              </w:rPr>
            </w:pPr>
            <w:r>
              <w:rPr>
                <w:sz w:val="18"/>
              </w:rPr>
              <w:t>事业单位医疗</w:t>
            </w:r>
          </w:p>
        </w:tc>
        <w:tc>
          <w:tcPr>
            <w:tcW w:w="1363" w:type="dxa"/>
          </w:tcPr>
          <w:p>
            <w:pPr>
              <w:pStyle w:val="9"/>
              <w:spacing w:before="83"/>
              <w:ind w:right="94"/>
              <w:jc w:val="right"/>
              <w:rPr>
                <w:rFonts w:ascii="Calibri"/>
                <w:sz w:val="21"/>
              </w:rPr>
            </w:pPr>
            <w:r>
              <w:rPr>
                <w:rFonts w:ascii="Calibri"/>
                <w:sz w:val="21"/>
              </w:rPr>
              <w:t>1.38</w:t>
            </w:r>
          </w:p>
        </w:tc>
        <w:tc>
          <w:tcPr>
            <w:tcW w:w="1157" w:type="dxa"/>
          </w:tcPr>
          <w:p>
            <w:pPr>
              <w:pStyle w:val="9"/>
              <w:spacing w:before="83"/>
              <w:ind w:right="97"/>
              <w:jc w:val="right"/>
              <w:rPr>
                <w:rFonts w:ascii="Calibri"/>
                <w:sz w:val="21"/>
              </w:rPr>
            </w:pPr>
            <w:r>
              <w:rPr>
                <w:rFonts w:ascii="Calibri"/>
                <w:sz w:val="21"/>
              </w:rPr>
              <w:t>1.38</w:t>
            </w:r>
          </w:p>
        </w:tc>
        <w:tc>
          <w:tcPr>
            <w:tcW w:w="1256" w:type="dxa"/>
          </w:tcPr>
          <w:p>
            <w:pPr>
              <w:pStyle w:val="9"/>
              <w:spacing w:before="93"/>
              <w:ind w:right="95"/>
              <w:jc w:val="right"/>
              <w:rPr>
                <w:sz w:val="18"/>
              </w:rPr>
            </w:pPr>
            <w:r>
              <w:rPr>
                <w:sz w:val="18"/>
              </w:rPr>
              <w:t>0.00</w:t>
            </w:r>
          </w:p>
        </w:tc>
        <w:tc>
          <w:tcPr>
            <w:tcW w:w="1577" w:type="dxa"/>
          </w:tcPr>
          <w:p>
            <w:pPr>
              <w:pStyle w:val="9"/>
              <w:spacing w:before="93"/>
              <w:ind w:right="98"/>
              <w:jc w:val="right"/>
              <w:rPr>
                <w:sz w:val="18"/>
              </w:rPr>
            </w:pPr>
            <w:r>
              <w:rPr>
                <w:sz w:val="18"/>
              </w:rPr>
              <w:t>0.00</w:t>
            </w:r>
          </w:p>
        </w:tc>
        <w:tc>
          <w:tcPr>
            <w:tcW w:w="1575" w:type="dxa"/>
          </w:tcPr>
          <w:p>
            <w:pPr>
              <w:pStyle w:val="9"/>
              <w:spacing w:before="93"/>
              <w:ind w:right="96"/>
              <w:jc w:val="right"/>
              <w:rPr>
                <w:sz w:val="18"/>
              </w:rPr>
            </w:pPr>
            <w:r>
              <w:rPr>
                <w:sz w:val="18"/>
              </w:rPr>
              <w:t>0.00</w:t>
            </w:r>
          </w:p>
        </w:tc>
        <w:tc>
          <w:tcPr>
            <w:tcW w:w="1574" w:type="dxa"/>
          </w:tcPr>
          <w:p>
            <w:pPr>
              <w:pStyle w:val="9"/>
              <w:spacing w:before="93"/>
              <w:ind w:right="95"/>
              <w:jc w:val="right"/>
              <w:rPr>
                <w:sz w:val="18"/>
              </w:rPr>
            </w:pPr>
            <w:r>
              <w:rPr>
                <w:sz w:val="18"/>
              </w:rPr>
              <w:t>0.00</w:t>
            </w:r>
          </w:p>
        </w:tc>
        <w:tc>
          <w:tcPr>
            <w:tcW w:w="1574" w:type="dxa"/>
          </w:tcPr>
          <w:p>
            <w:pPr>
              <w:pStyle w:val="9"/>
              <w:spacing w:before="93"/>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5"/>
              <w:ind w:left="107"/>
              <w:rPr>
                <w:sz w:val="18"/>
              </w:rPr>
            </w:pPr>
            <w:r>
              <w:rPr>
                <w:sz w:val="18"/>
              </w:rPr>
              <w:t>2101103</w:t>
            </w:r>
          </w:p>
        </w:tc>
        <w:tc>
          <w:tcPr>
            <w:tcW w:w="2626" w:type="dxa"/>
          </w:tcPr>
          <w:p>
            <w:pPr>
              <w:pStyle w:val="9"/>
              <w:spacing w:before="95"/>
              <w:ind w:left="107"/>
              <w:rPr>
                <w:sz w:val="18"/>
              </w:rPr>
            </w:pPr>
            <w:r>
              <w:rPr>
                <w:sz w:val="18"/>
              </w:rPr>
              <w:t>公务员医疗补助</w:t>
            </w:r>
          </w:p>
        </w:tc>
        <w:tc>
          <w:tcPr>
            <w:tcW w:w="1363" w:type="dxa"/>
          </w:tcPr>
          <w:p>
            <w:pPr>
              <w:pStyle w:val="9"/>
              <w:spacing w:before="85"/>
              <w:ind w:right="94"/>
              <w:jc w:val="right"/>
              <w:rPr>
                <w:rFonts w:ascii="Calibri"/>
                <w:sz w:val="21"/>
              </w:rPr>
            </w:pPr>
            <w:r>
              <w:rPr>
                <w:rFonts w:ascii="Calibri"/>
                <w:sz w:val="21"/>
              </w:rPr>
              <w:t>4.75</w:t>
            </w:r>
          </w:p>
        </w:tc>
        <w:tc>
          <w:tcPr>
            <w:tcW w:w="1157" w:type="dxa"/>
          </w:tcPr>
          <w:p>
            <w:pPr>
              <w:pStyle w:val="9"/>
              <w:spacing w:before="85"/>
              <w:ind w:right="97"/>
              <w:jc w:val="right"/>
              <w:rPr>
                <w:rFonts w:ascii="Calibri"/>
                <w:sz w:val="21"/>
              </w:rPr>
            </w:pPr>
            <w:r>
              <w:rPr>
                <w:rFonts w:ascii="Calibri"/>
                <w:sz w:val="21"/>
              </w:rPr>
              <w:t>4.75</w:t>
            </w:r>
          </w:p>
        </w:tc>
        <w:tc>
          <w:tcPr>
            <w:tcW w:w="1256" w:type="dxa"/>
          </w:tcPr>
          <w:p>
            <w:pPr>
              <w:pStyle w:val="9"/>
              <w:spacing w:before="95"/>
              <w:ind w:right="95"/>
              <w:jc w:val="right"/>
              <w:rPr>
                <w:sz w:val="18"/>
              </w:rPr>
            </w:pPr>
            <w:r>
              <w:rPr>
                <w:sz w:val="18"/>
              </w:rPr>
              <w:t>0.00</w:t>
            </w:r>
          </w:p>
        </w:tc>
        <w:tc>
          <w:tcPr>
            <w:tcW w:w="1577" w:type="dxa"/>
          </w:tcPr>
          <w:p>
            <w:pPr>
              <w:pStyle w:val="9"/>
              <w:spacing w:before="95"/>
              <w:ind w:right="98"/>
              <w:jc w:val="right"/>
              <w:rPr>
                <w:sz w:val="18"/>
              </w:rPr>
            </w:pPr>
            <w:r>
              <w:rPr>
                <w:sz w:val="18"/>
              </w:rPr>
              <w:t>0.00</w:t>
            </w:r>
          </w:p>
        </w:tc>
        <w:tc>
          <w:tcPr>
            <w:tcW w:w="1575" w:type="dxa"/>
          </w:tcPr>
          <w:p>
            <w:pPr>
              <w:pStyle w:val="9"/>
              <w:spacing w:before="95"/>
              <w:ind w:right="96"/>
              <w:jc w:val="right"/>
              <w:rPr>
                <w:sz w:val="18"/>
              </w:rPr>
            </w:pPr>
            <w:r>
              <w:rPr>
                <w:sz w:val="18"/>
              </w:rPr>
              <w:t>0.00</w:t>
            </w:r>
          </w:p>
        </w:tc>
        <w:tc>
          <w:tcPr>
            <w:tcW w:w="1574" w:type="dxa"/>
          </w:tcPr>
          <w:p>
            <w:pPr>
              <w:pStyle w:val="9"/>
              <w:spacing w:before="95"/>
              <w:ind w:right="95"/>
              <w:jc w:val="right"/>
              <w:rPr>
                <w:sz w:val="18"/>
              </w:rPr>
            </w:pPr>
            <w:r>
              <w:rPr>
                <w:sz w:val="18"/>
              </w:rPr>
              <w:t>0.00</w:t>
            </w:r>
          </w:p>
        </w:tc>
        <w:tc>
          <w:tcPr>
            <w:tcW w:w="1574" w:type="dxa"/>
          </w:tcPr>
          <w:p>
            <w:pPr>
              <w:pStyle w:val="9"/>
              <w:spacing w:before="95"/>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5"/>
              <w:ind w:left="107"/>
              <w:rPr>
                <w:sz w:val="18"/>
              </w:rPr>
            </w:pPr>
            <w:r>
              <w:rPr>
                <w:sz w:val="18"/>
              </w:rPr>
              <w:t>221</w:t>
            </w:r>
          </w:p>
        </w:tc>
        <w:tc>
          <w:tcPr>
            <w:tcW w:w="2626" w:type="dxa"/>
          </w:tcPr>
          <w:p>
            <w:pPr>
              <w:pStyle w:val="9"/>
              <w:spacing w:before="95"/>
              <w:ind w:left="107"/>
              <w:rPr>
                <w:sz w:val="18"/>
              </w:rPr>
            </w:pPr>
            <w:r>
              <w:rPr>
                <w:sz w:val="18"/>
              </w:rPr>
              <w:t>住房保障支出</w:t>
            </w:r>
          </w:p>
        </w:tc>
        <w:tc>
          <w:tcPr>
            <w:tcW w:w="1363" w:type="dxa"/>
          </w:tcPr>
          <w:p>
            <w:pPr>
              <w:pStyle w:val="9"/>
              <w:spacing w:before="85"/>
              <w:ind w:right="94"/>
              <w:jc w:val="right"/>
              <w:rPr>
                <w:rFonts w:ascii="Calibri"/>
                <w:sz w:val="21"/>
              </w:rPr>
            </w:pPr>
            <w:r>
              <w:rPr>
                <w:rFonts w:ascii="Calibri"/>
                <w:sz w:val="21"/>
              </w:rPr>
              <w:t>60.55</w:t>
            </w:r>
          </w:p>
        </w:tc>
        <w:tc>
          <w:tcPr>
            <w:tcW w:w="1157" w:type="dxa"/>
          </w:tcPr>
          <w:p>
            <w:pPr>
              <w:pStyle w:val="9"/>
              <w:spacing w:before="85"/>
              <w:ind w:right="97"/>
              <w:jc w:val="right"/>
              <w:rPr>
                <w:rFonts w:ascii="Calibri"/>
                <w:sz w:val="21"/>
              </w:rPr>
            </w:pPr>
            <w:r>
              <w:rPr>
                <w:rFonts w:ascii="Calibri"/>
                <w:sz w:val="21"/>
              </w:rPr>
              <w:t>60.55</w:t>
            </w:r>
          </w:p>
        </w:tc>
        <w:tc>
          <w:tcPr>
            <w:tcW w:w="1256" w:type="dxa"/>
          </w:tcPr>
          <w:p>
            <w:pPr>
              <w:pStyle w:val="9"/>
              <w:spacing w:before="95"/>
              <w:ind w:right="95"/>
              <w:jc w:val="right"/>
              <w:rPr>
                <w:sz w:val="18"/>
              </w:rPr>
            </w:pPr>
            <w:r>
              <w:rPr>
                <w:sz w:val="18"/>
              </w:rPr>
              <w:t>0.00</w:t>
            </w:r>
          </w:p>
        </w:tc>
        <w:tc>
          <w:tcPr>
            <w:tcW w:w="1577" w:type="dxa"/>
          </w:tcPr>
          <w:p>
            <w:pPr>
              <w:pStyle w:val="9"/>
              <w:spacing w:before="95"/>
              <w:ind w:right="98"/>
              <w:jc w:val="right"/>
              <w:rPr>
                <w:sz w:val="18"/>
              </w:rPr>
            </w:pPr>
            <w:r>
              <w:rPr>
                <w:sz w:val="18"/>
              </w:rPr>
              <w:t>0.00</w:t>
            </w:r>
          </w:p>
        </w:tc>
        <w:tc>
          <w:tcPr>
            <w:tcW w:w="1575" w:type="dxa"/>
          </w:tcPr>
          <w:p>
            <w:pPr>
              <w:pStyle w:val="9"/>
              <w:spacing w:before="95"/>
              <w:ind w:right="96"/>
              <w:jc w:val="right"/>
              <w:rPr>
                <w:sz w:val="18"/>
              </w:rPr>
            </w:pPr>
            <w:r>
              <w:rPr>
                <w:sz w:val="18"/>
              </w:rPr>
              <w:t>0.00</w:t>
            </w:r>
          </w:p>
        </w:tc>
        <w:tc>
          <w:tcPr>
            <w:tcW w:w="1574" w:type="dxa"/>
          </w:tcPr>
          <w:p>
            <w:pPr>
              <w:pStyle w:val="9"/>
              <w:spacing w:before="95"/>
              <w:ind w:right="95"/>
              <w:jc w:val="right"/>
              <w:rPr>
                <w:sz w:val="18"/>
              </w:rPr>
            </w:pPr>
            <w:r>
              <w:rPr>
                <w:sz w:val="18"/>
              </w:rPr>
              <w:t>0.00</w:t>
            </w:r>
          </w:p>
        </w:tc>
        <w:tc>
          <w:tcPr>
            <w:tcW w:w="1574" w:type="dxa"/>
          </w:tcPr>
          <w:p>
            <w:pPr>
              <w:pStyle w:val="9"/>
              <w:spacing w:before="95"/>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74" w:type="dxa"/>
          </w:tcPr>
          <w:p>
            <w:pPr>
              <w:pStyle w:val="9"/>
              <w:spacing w:before="95"/>
              <w:ind w:left="107"/>
              <w:rPr>
                <w:sz w:val="18"/>
              </w:rPr>
            </w:pPr>
            <w:r>
              <w:rPr>
                <w:sz w:val="18"/>
              </w:rPr>
              <w:t>22102</w:t>
            </w:r>
          </w:p>
        </w:tc>
        <w:tc>
          <w:tcPr>
            <w:tcW w:w="2626" w:type="dxa"/>
          </w:tcPr>
          <w:p>
            <w:pPr>
              <w:pStyle w:val="9"/>
              <w:spacing w:before="95"/>
              <w:ind w:left="107"/>
              <w:rPr>
                <w:sz w:val="18"/>
              </w:rPr>
            </w:pPr>
            <w:r>
              <w:rPr>
                <w:sz w:val="18"/>
              </w:rPr>
              <w:t>住房改革支出</w:t>
            </w:r>
          </w:p>
        </w:tc>
        <w:tc>
          <w:tcPr>
            <w:tcW w:w="1363" w:type="dxa"/>
          </w:tcPr>
          <w:p>
            <w:pPr>
              <w:pStyle w:val="9"/>
              <w:spacing w:before="85"/>
              <w:ind w:right="94"/>
              <w:jc w:val="right"/>
              <w:rPr>
                <w:rFonts w:ascii="Calibri"/>
                <w:sz w:val="21"/>
              </w:rPr>
            </w:pPr>
            <w:r>
              <w:rPr>
                <w:rFonts w:ascii="Calibri"/>
                <w:sz w:val="21"/>
              </w:rPr>
              <w:t>60.55</w:t>
            </w:r>
          </w:p>
        </w:tc>
        <w:tc>
          <w:tcPr>
            <w:tcW w:w="1157" w:type="dxa"/>
          </w:tcPr>
          <w:p>
            <w:pPr>
              <w:pStyle w:val="9"/>
              <w:spacing w:before="85"/>
              <w:ind w:right="97"/>
              <w:jc w:val="right"/>
              <w:rPr>
                <w:rFonts w:ascii="Calibri"/>
                <w:sz w:val="21"/>
              </w:rPr>
            </w:pPr>
            <w:r>
              <w:rPr>
                <w:rFonts w:ascii="Calibri"/>
                <w:sz w:val="21"/>
              </w:rPr>
              <w:t>60.55</w:t>
            </w:r>
          </w:p>
        </w:tc>
        <w:tc>
          <w:tcPr>
            <w:tcW w:w="1256" w:type="dxa"/>
          </w:tcPr>
          <w:p>
            <w:pPr>
              <w:pStyle w:val="9"/>
              <w:spacing w:before="95"/>
              <w:ind w:right="95"/>
              <w:jc w:val="right"/>
              <w:rPr>
                <w:sz w:val="18"/>
              </w:rPr>
            </w:pPr>
            <w:r>
              <w:rPr>
                <w:sz w:val="18"/>
              </w:rPr>
              <w:t>0.00</w:t>
            </w:r>
          </w:p>
        </w:tc>
        <w:tc>
          <w:tcPr>
            <w:tcW w:w="1577" w:type="dxa"/>
          </w:tcPr>
          <w:p>
            <w:pPr>
              <w:pStyle w:val="9"/>
              <w:spacing w:before="95"/>
              <w:ind w:right="98"/>
              <w:jc w:val="right"/>
              <w:rPr>
                <w:sz w:val="18"/>
              </w:rPr>
            </w:pPr>
            <w:r>
              <w:rPr>
                <w:sz w:val="18"/>
              </w:rPr>
              <w:t>0.00</w:t>
            </w:r>
          </w:p>
        </w:tc>
        <w:tc>
          <w:tcPr>
            <w:tcW w:w="1575" w:type="dxa"/>
          </w:tcPr>
          <w:p>
            <w:pPr>
              <w:pStyle w:val="9"/>
              <w:spacing w:before="95"/>
              <w:ind w:right="96"/>
              <w:jc w:val="right"/>
              <w:rPr>
                <w:sz w:val="18"/>
              </w:rPr>
            </w:pPr>
            <w:r>
              <w:rPr>
                <w:sz w:val="18"/>
              </w:rPr>
              <w:t>0.00</w:t>
            </w:r>
          </w:p>
        </w:tc>
        <w:tc>
          <w:tcPr>
            <w:tcW w:w="1574" w:type="dxa"/>
          </w:tcPr>
          <w:p>
            <w:pPr>
              <w:pStyle w:val="9"/>
              <w:spacing w:before="95"/>
              <w:ind w:right="95"/>
              <w:jc w:val="right"/>
              <w:rPr>
                <w:sz w:val="18"/>
              </w:rPr>
            </w:pPr>
            <w:r>
              <w:rPr>
                <w:sz w:val="18"/>
              </w:rPr>
              <w:t>0.00</w:t>
            </w:r>
          </w:p>
        </w:tc>
        <w:tc>
          <w:tcPr>
            <w:tcW w:w="1574" w:type="dxa"/>
          </w:tcPr>
          <w:p>
            <w:pPr>
              <w:pStyle w:val="9"/>
              <w:spacing w:before="95"/>
              <w:ind w:right="94"/>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74" w:type="dxa"/>
          </w:tcPr>
          <w:p>
            <w:pPr>
              <w:pStyle w:val="9"/>
              <w:spacing w:before="93"/>
              <w:ind w:left="107"/>
              <w:rPr>
                <w:sz w:val="18"/>
              </w:rPr>
            </w:pPr>
            <w:r>
              <w:rPr>
                <w:sz w:val="18"/>
              </w:rPr>
              <w:t>2210201</w:t>
            </w:r>
          </w:p>
        </w:tc>
        <w:tc>
          <w:tcPr>
            <w:tcW w:w="2626" w:type="dxa"/>
          </w:tcPr>
          <w:p>
            <w:pPr>
              <w:pStyle w:val="9"/>
              <w:spacing w:before="93"/>
              <w:ind w:left="107"/>
              <w:rPr>
                <w:sz w:val="18"/>
              </w:rPr>
            </w:pPr>
            <w:r>
              <w:rPr>
                <w:sz w:val="18"/>
              </w:rPr>
              <w:t>住房公积金</w:t>
            </w:r>
          </w:p>
        </w:tc>
        <w:tc>
          <w:tcPr>
            <w:tcW w:w="1363" w:type="dxa"/>
          </w:tcPr>
          <w:p>
            <w:pPr>
              <w:pStyle w:val="9"/>
              <w:spacing w:before="83"/>
              <w:ind w:right="94"/>
              <w:jc w:val="right"/>
              <w:rPr>
                <w:rFonts w:ascii="Calibri"/>
                <w:sz w:val="21"/>
              </w:rPr>
            </w:pPr>
            <w:r>
              <w:rPr>
                <w:rFonts w:ascii="Calibri"/>
                <w:sz w:val="21"/>
              </w:rPr>
              <w:t>60.55</w:t>
            </w:r>
          </w:p>
        </w:tc>
        <w:tc>
          <w:tcPr>
            <w:tcW w:w="1157" w:type="dxa"/>
          </w:tcPr>
          <w:p>
            <w:pPr>
              <w:pStyle w:val="9"/>
              <w:spacing w:before="83"/>
              <w:ind w:right="97"/>
              <w:jc w:val="right"/>
              <w:rPr>
                <w:rFonts w:ascii="Calibri"/>
                <w:sz w:val="21"/>
              </w:rPr>
            </w:pPr>
            <w:r>
              <w:rPr>
                <w:rFonts w:ascii="Calibri"/>
                <w:sz w:val="21"/>
              </w:rPr>
              <w:t>60.55</w:t>
            </w:r>
          </w:p>
        </w:tc>
        <w:tc>
          <w:tcPr>
            <w:tcW w:w="1256" w:type="dxa"/>
          </w:tcPr>
          <w:p>
            <w:pPr>
              <w:pStyle w:val="9"/>
              <w:spacing w:before="93"/>
              <w:ind w:right="95"/>
              <w:jc w:val="right"/>
              <w:rPr>
                <w:sz w:val="18"/>
              </w:rPr>
            </w:pPr>
            <w:r>
              <w:rPr>
                <w:sz w:val="18"/>
              </w:rPr>
              <w:t>0.00</w:t>
            </w:r>
          </w:p>
        </w:tc>
        <w:tc>
          <w:tcPr>
            <w:tcW w:w="1577" w:type="dxa"/>
          </w:tcPr>
          <w:p>
            <w:pPr>
              <w:pStyle w:val="9"/>
              <w:spacing w:before="93"/>
              <w:ind w:right="98"/>
              <w:jc w:val="right"/>
              <w:rPr>
                <w:sz w:val="18"/>
              </w:rPr>
            </w:pPr>
            <w:r>
              <w:rPr>
                <w:sz w:val="18"/>
              </w:rPr>
              <w:t>0.00</w:t>
            </w:r>
          </w:p>
        </w:tc>
        <w:tc>
          <w:tcPr>
            <w:tcW w:w="1575" w:type="dxa"/>
          </w:tcPr>
          <w:p>
            <w:pPr>
              <w:pStyle w:val="9"/>
              <w:spacing w:before="93"/>
              <w:ind w:right="96"/>
              <w:jc w:val="right"/>
              <w:rPr>
                <w:sz w:val="18"/>
              </w:rPr>
            </w:pPr>
            <w:r>
              <w:rPr>
                <w:sz w:val="18"/>
              </w:rPr>
              <w:t>0.00</w:t>
            </w:r>
          </w:p>
        </w:tc>
        <w:tc>
          <w:tcPr>
            <w:tcW w:w="1574" w:type="dxa"/>
          </w:tcPr>
          <w:p>
            <w:pPr>
              <w:pStyle w:val="9"/>
              <w:spacing w:before="93"/>
              <w:ind w:right="95"/>
              <w:jc w:val="right"/>
              <w:rPr>
                <w:sz w:val="18"/>
              </w:rPr>
            </w:pPr>
            <w:r>
              <w:rPr>
                <w:sz w:val="18"/>
              </w:rPr>
              <w:t>0.00</w:t>
            </w:r>
          </w:p>
        </w:tc>
        <w:tc>
          <w:tcPr>
            <w:tcW w:w="1574" w:type="dxa"/>
          </w:tcPr>
          <w:p>
            <w:pPr>
              <w:pStyle w:val="9"/>
              <w:spacing w:before="93"/>
              <w:ind w:right="94"/>
              <w:jc w:val="right"/>
              <w:rPr>
                <w:sz w:val="18"/>
              </w:rPr>
            </w:pPr>
            <w:r>
              <w:rPr>
                <w:sz w:val="18"/>
              </w:rPr>
              <w:t>0.00</w:t>
            </w:r>
          </w:p>
        </w:tc>
      </w:tr>
    </w:tbl>
    <w:p>
      <w:pPr>
        <w:spacing w:before="38"/>
        <w:ind w:left="300" w:right="0" w:firstLine="0"/>
        <w:jc w:val="left"/>
        <w:rPr>
          <w:sz w:val="18"/>
        </w:rPr>
      </w:pPr>
      <w:r>
        <w:rPr>
          <w:sz w:val="18"/>
        </w:rPr>
        <w:t>注： 无</w:t>
      </w:r>
    </w:p>
    <w:p>
      <w:pPr>
        <w:spacing w:after="0"/>
        <w:jc w:val="lef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4" w:line="240" w:lineRule="auto"/>
        <w:rPr>
          <w:sz w:val="20"/>
        </w:rPr>
      </w:pPr>
    </w:p>
    <w:p>
      <w:pPr>
        <w:spacing w:before="75"/>
        <w:ind w:left="0" w:right="314" w:firstLine="0"/>
        <w:jc w:val="right"/>
        <w:rPr>
          <w:sz w:val="18"/>
        </w:rPr>
      </w:pPr>
      <w:r>
        <w:rPr>
          <w:sz w:val="18"/>
        </w:rPr>
        <w:t>表 4</w:t>
      </w:r>
    </w:p>
    <w:p>
      <w:pPr>
        <w:spacing w:before="161"/>
        <w:ind w:left="0" w:right="15" w:firstLine="0"/>
        <w:jc w:val="center"/>
        <w:rPr>
          <w:b/>
          <w:sz w:val="24"/>
        </w:rPr>
      </w:pPr>
      <w:r>
        <w:rPr>
          <w:b/>
          <w:sz w:val="24"/>
        </w:rPr>
        <w:t>财政拨款收支总体情况表</w:t>
      </w:r>
    </w:p>
    <w:p>
      <w:pPr>
        <w:spacing w:before="9" w:line="240" w:lineRule="auto"/>
        <w:rPr>
          <w:b/>
          <w:sz w:val="12"/>
        </w:rPr>
      </w:pPr>
    </w:p>
    <w:p>
      <w:pPr>
        <w:tabs>
          <w:tab w:val="left" w:pos="13362"/>
        </w:tabs>
        <w:spacing w:before="0"/>
        <w:ind w:left="300" w:right="0" w:firstLine="0"/>
        <w:jc w:val="left"/>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0" w:after="1" w:line="240" w:lineRule="auto"/>
        <w:rPr>
          <w:sz w:val="8"/>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5"/>
        <w:gridCol w:w="3543"/>
        <w:gridCol w:w="354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088" w:type="dxa"/>
            <w:gridSpan w:val="2"/>
          </w:tcPr>
          <w:p>
            <w:pPr>
              <w:pStyle w:val="9"/>
              <w:tabs>
                <w:tab w:val="left" w:pos="913"/>
              </w:tabs>
              <w:ind w:left="10"/>
              <w:jc w:val="center"/>
              <w:rPr>
                <w:sz w:val="18"/>
              </w:rPr>
            </w:pPr>
            <w:r>
              <w:rPr>
                <w:sz w:val="18"/>
              </w:rPr>
              <w:t>收</w:t>
            </w:r>
            <w:r>
              <w:rPr>
                <w:sz w:val="18"/>
              </w:rPr>
              <w:tab/>
            </w:r>
            <w:r>
              <w:rPr>
                <w:sz w:val="18"/>
              </w:rPr>
              <w:t>入</w:t>
            </w:r>
          </w:p>
        </w:tc>
        <w:tc>
          <w:tcPr>
            <w:tcW w:w="7088" w:type="dxa"/>
            <w:gridSpan w:val="2"/>
          </w:tcPr>
          <w:p>
            <w:pPr>
              <w:pStyle w:val="9"/>
              <w:tabs>
                <w:tab w:val="left" w:pos="912"/>
              </w:tabs>
              <w:ind w:left="10"/>
              <w:jc w:val="center"/>
              <w:rPr>
                <w:sz w:val="18"/>
              </w:rPr>
            </w:pPr>
            <w:r>
              <w:rPr>
                <w:sz w:val="18"/>
              </w:rPr>
              <w:t>支</w:t>
            </w:r>
            <w:r>
              <w:rPr>
                <w:sz w:val="18"/>
              </w:rPr>
              <w:tab/>
            </w:r>
            <w:r>
              <w:rPr>
                <w:sz w:val="18"/>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tabs>
                <w:tab w:val="left" w:pos="552"/>
              </w:tabs>
              <w:spacing w:before="95"/>
              <w:ind w:left="10"/>
              <w:jc w:val="center"/>
              <w:rPr>
                <w:sz w:val="18"/>
              </w:rPr>
            </w:pPr>
            <w:r>
              <w:rPr>
                <w:sz w:val="18"/>
              </w:rPr>
              <w:t>项</w:t>
            </w:r>
            <w:r>
              <w:rPr>
                <w:sz w:val="18"/>
              </w:rPr>
              <w:tab/>
            </w:r>
            <w:r>
              <w:rPr>
                <w:sz w:val="18"/>
              </w:rPr>
              <w:t>目</w:t>
            </w:r>
          </w:p>
        </w:tc>
        <w:tc>
          <w:tcPr>
            <w:tcW w:w="3543" w:type="dxa"/>
          </w:tcPr>
          <w:p>
            <w:pPr>
              <w:pStyle w:val="9"/>
              <w:spacing w:before="95"/>
              <w:ind w:left="10"/>
              <w:jc w:val="center"/>
              <w:rPr>
                <w:sz w:val="18"/>
              </w:rPr>
            </w:pPr>
            <w:r>
              <w:rPr>
                <w:sz w:val="18"/>
              </w:rPr>
              <w:t>预算</w:t>
            </w:r>
          </w:p>
        </w:tc>
        <w:tc>
          <w:tcPr>
            <w:tcW w:w="3545" w:type="dxa"/>
          </w:tcPr>
          <w:p>
            <w:pPr>
              <w:pStyle w:val="9"/>
              <w:tabs>
                <w:tab w:val="left" w:pos="552"/>
              </w:tabs>
              <w:spacing w:before="95"/>
              <w:ind w:left="10"/>
              <w:jc w:val="center"/>
              <w:rPr>
                <w:sz w:val="18"/>
              </w:rPr>
            </w:pPr>
            <w:r>
              <w:rPr>
                <w:sz w:val="18"/>
              </w:rPr>
              <w:t>项</w:t>
            </w:r>
            <w:r>
              <w:rPr>
                <w:sz w:val="18"/>
              </w:rPr>
              <w:tab/>
            </w:r>
            <w:r>
              <w:rPr>
                <w:sz w:val="18"/>
              </w:rPr>
              <w:t>目</w:t>
            </w:r>
          </w:p>
        </w:tc>
        <w:tc>
          <w:tcPr>
            <w:tcW w:w="3543" w:type="dxa"/>
          </w:tcPr>
          <w:p>
            <w:pPr>
              <w:pStyle w:val="9"/>
              <w:spacing w:before="95"/>
              <w:ind w:left="11"/>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ind w:left="107"/>
              <w:rPr>
                <w:sz w:val="18"/>
              </w:rPr>
            </w:pPr>
            <w:r>
              <w:rPr>
                <w:sz w:val="18"/>
              </w:rPr>
              <w:t>一、一般公共预算</w:t>
            </w:r>
          </w:p>
        </w:tc>
        <w:tc>
          <w:tcPr>
            <w:tcW w:w="3543" w:type="dxa"/>
          </w:tcPr>
          <w:p>
            <w:pPr>
              <w:pStyle w:val="9"/>
              <w:ind w:right="95"/>
              <w:jc w:val="right"/>
              <w:rPr>
                <w:sz w:val="18"/>
              </w:rPr>
            </w:pPr>
            <w:r>
              <w:rPr>
                <w:sz w:val="18"/>
              </w:rPr>
              <w:t>857.62</w:t>
            </w:r>
          </w:p>
        </w:tc>
        <w:tc>
          <w:tcPr>
            <w:tcW w:w="3545" w:type="dxa"/>
          </w:tcPr>
          <w:p>
            <w:pPr>
              <w:pStyle w:val="9"/>
              <w:ind w:left="108"/>
              <w:rPr>
                <w:sz w:val="18"/>
              </w:rPr>
            </w:pPr>
            <w:r>
              <w:rPr>
                <w:sz w:val="18"/>
              </w:rPr>
              <w:t>一、一般公共服务支出</w:t>
            </w:r>
          </w:p>
        </w:tc>
        <w:tc>
          <w:tcPr>
            <w:tcW w:w="3543" w:type="dxa"/>
          </w:tcPr>
          <w:p>
            <w:pPr>
              <w:pStyle w:val="9"/>
              <w:ind w:right="92"/>
              <w:jc w:val="right"/>
              <w:rPr>
                <w:sz w:val="18"/>
              </w:rPr>
            </w:pPr>
            <w:r>
              <w:rPr>
                <w:sz w:val="18"/>
              </w:rPr>
              <w:t>569.39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ind w:left="107"/>
              <w:rPr>
                <w:sz w:val="18"/>
              </w:rPr>
            </w:pPr>
            <w:r>
              <w:rPr>
                <w:sz w:val="18"/>
              </w:rPr>
              <w:t>二、政府性基金预算</w:t>
            </w:r>
          </w:p>
        </w:tc>
        <w:tc>
          <w:tcPr>
            <w:tcW w:w="3543" w:type="dxa"/>
          </w:tcPr>
          <w:p>
            <w:pPr>
              <w:pStyle w:val="9"/>
              <w:ind w:right="95"/>
              <w:jc w:val="right"/>
              <w:rPr>
                <w:sz w:val="18"/>
              </w:rPr>
            </w:pPr>
            <w:r>
              <w:rPr>
                <w:sz w:val="18"/>
              </w:rPr>
              <w:t>0.00</w:t>
            </w:r>
          </w:p>
        </w:tc>
        <w:tc>
          <w:tcPr>
            <w:tcW w:w="3545" w:type="dxa"/>
          </w:tcPr>
          <w:p>
            <w:pPr>
              <w:pStyle w:val="9"/>
              <w:ind w:left="108"/>
              <w:rPr>
                <w:sz w:val="18"/>
              </w:rPr>
            </w:pPr>
            <w:r>
              <w:rPr>
                <w:sz w:val="18"/>
              </w:rPr>
              <w:t>二、外交支出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ind w:left="107"/>
              <w:rPr>
                <w:sz w:val="18"/>
              </w:rPr>
            </w:pPr>
            <w:r>
              <w:rPr>
                <w:sz w:val="18"/>
              </w:rPr>
              <w:t>三、国有资本经营预算</w:t>
            </w:r>
          </w:p>
        </w:tc>
        <w:tc>
          <w:tcPr>
            <w:tcW w:w="3543" w:type="dxa"/>
          </w:tcPr>
          <w:p>
            <w:pPr>
              <w:pStyle w:val="9"/>
              <w:ind w:right="95"/>
              <w:jc w:val="right"/>
              <w:rPr>
                <w:sz w:val="18"/>
              </w:rPr>
            </w:pPr>
            <w:r>
              <w:rPr>
                <w:sz w:val="18"/>
              </w:rPr>
              <w:t>0.00</w:t>
            </w:r>
          </w:p>
        </w:tc>
        <w:tc>
          <w:tcPr>
            <w:tcW w:w="3545" w:type="dxa"/>
          </w:tcPr>
          <w:p>
            <w:pPr>
              <w:pStyle w:val="9"/>
              <w:ind w:left="108"/>
              <w:rPr>
                <w:sz w:val="18"/>
              </w:rPr>
            </w:pPr>
            <w:r>
              <w:rPr>
                <w:sz w:val="18"/>
              </w:rPr>
              <w:t>三、国防支出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spacing w:before="96"/>
              <w:ind w:left="108"/>
              <w:rPr>
                <w:sz w:val="18"/>
              </w:rPr>
            </w:pPr>
            <w:r>
              <w:rPr>
                <w:sz w:val="18"/>
              </w:rPr>
              <w:t>四、公共安全支出</w:t>
            </w:r>
          </w:p>
        </w:tc>
        <w:tc>
          <w:tcPr>
            <w:tcW w:w="3543" w:type="dxa"/>
          </w:tcPr>
          <w:p>
            <w:pPr>
              <w:pStyle w:val="9"/>
              <w:spacing w:before="96"/>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五、教育支出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六、科学技术支出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七、文化旅游体育与传媒支出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spacing w:before="95"/>
              <w:ind w:left="108"/>
              <w:rPr>
                <w:sz w:val="18"/>
              </w:rPr>
            </w:pPr>
            <w:r>
              <w:rPr>
                <w:sz w:val="18"/>
              </w:rPr>
              <w:t>八、社会保障和就业支出</w:t>
            </w:r>
          </w:p>
        </w:tc>
        <w:tc>
          <w:tcPr>
            <w:tcW w:w="3543" w:type="dxa"/>
          </w:tcPr>
          <w:p>
            <w:pPr>
              <w:pStyle w:val="9"/>
              <w:spacing w:before="95"/>
              <w:ind w:right="92"/>
              <w:jc w:val="right"/>
              <w:rPr>
                <w:sz w:val="18"/>
              </w:rPr>
            </w:pPr>
            <w:r>
              <w:rPr>
                <w:sz w:val="18"/>
              </w:rPr>
              <w:t>204.33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九、卫生健康支出</w:t>
            </w:r>
          </w:p>
        </w:tc>
        <w:tc>
          <w:tcPr>
            <w:tcW w:w="3543" w:type="dxa"/>
          </w:tcPr>
          <w:p>
            <w:pPr>
              <w:pStyle w:val="9"/>
              <w:ind w:right="92"/>
              <w:jc w:val="right"/>
              <w:rPr>
                <w:sz w:val="18"/>
              </w:rPr>
            </w:pPr>
            <w:r>
              <w:rPr>
                <w:sz w:val="18"/>
              </w:rPr>
              <w:t>23.35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十、节能环保支出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spacing w:before="99"/>
              <w:ind w:left="108"/>
              <w:rPr>
                <w:sz w:val="18"/>
              </w:rPr>
            </w:pPr>
            <w:r>
              <w:rPr>
                <w:sz w:val="18"/>
              </w:rPr>
              <w:t>十一、城乡社区支出</w:t>
            </w:r>
          </w:p>
        </w:tc>
        <w:tc>
          <w:tcPr>
            <w:tcW w:w="3543" w:type="dxa"/>
          </w:tcPr>
          <w:p>
            <w:pPr>
              <w:pStyle w:val="9"/>
              <w:spacing w:before="9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spacing w:before="96"/>
              <w:ind w:left="108"/>
              <w:rPr>
                <w:sz w:val="18"/>
              </w:rPr>
            </w:pPr>
            <w:r>
              <w:rPr>
                <w:sz w:val="18"/>
              </w:rPr>
              <w:t>十二、农林水支出</w:t>
            </w:r>
          </w:p>
        </w:tc>
        <w:tc>
          <w:tcPr>
            <w:tcW w:w="3543" w:type="dxa"/>
          </w:tcPr>
          <w:p>
            <w:pPr>
              <w:pStyle w:val="9"/>
              <w:spacing w:before="96"/>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十三、交通运输支出</w:t>
            </w:r>
          </w:p>
        </w:tc>
        <w:tc>
          <w:tcPr>
            <w:tcW w:w="3543" w:type="dxa"/>
          </w:tcPr>
          <w:p>
            <w:pPr>
              <w:pStyle w:val="9"/>
              <w:ind w:right="92"/>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16"/>
        </w:rPr>
      </w:pPr>
    </w:p>
    <w:p>
      <w:pPr>
        <w:spacing w:before="75"/>
        <w:ind w:left="0" w:right="314" w:firstLine="0"/>
        <w:jc w:val="right"/>
        <w:rPr>
          <w:sz w:val="18"/>
        </w:rPr>
      </w:pPr>
      <w:r>
        <w:rPr>
          <w:sz w:val="18"/>
        </w:rPr>
        <w:t>表 4</w:t>
      </w:r>
    </w:p>
    <w:p>
      <w:pPr>
        <w:spacing w:before="160"/>
        <w:ind w:left="0" w:right="15" w:firstLine="0"/>
        <w:jc w:val="center"/>
        <w:rPr>
          <w:b/>
          <w:sz w:val="24"/>
        </w:rPr>
      </w:pPr>
      <w:r>
        <w:rPr>
          <w:b/>
          <w:sz w:val="24"/>
        </w:rPr>
        <w:t>财政拨款收支总体情况表</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7"/>
        <w:gridCol w:w="5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7" w:type="dxa"/>
          </w:tcPr>
          <w:p>
            <w:pPr>
              <w:pStyle w:val="9"/>
              <w:spacing w:before="0" w:line="160" w:lineRule="exact"/>
              <w:ind w:left="200"/>
              <w:rPr>
                <w:sz w:val="18"/>
              </w:rPr>
            </w:pPr>
            <w:r>
              <w:rPr>
                <w:sz w:val="18"/>
              </w:rPr>
              <w:t>单位名称： 中共湛江市委员会外事工作委员会办公室</w:t>
            </w:r>
          </w:p>
        </w:tc>
        <w:tc>
          <w:tcPr>
            <w:tcW w:w="5515"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5"/>
        <w:gridCol w:w="3543"/>
        <w:gridCol w:w="354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088" w:type="dxa"/>
            <w:gridSpan w:val="2"/>
          </w:tcPr>
          <w:p>
            <w:pPr>
              <w:pStyle w:val="9"/>
              <w:tabs>
                <w:tab w:val="left" w:pos="913"/>
              </w:tabs>
              <w:ind w:left="10"/>
              <w:jc w:val="center"/>
              <w:rPr>
                <w:sz w:val="18"/>
              </w:rPr>
            </w:pPr>
            <w:r>
              <w:rPr>
                <w:sz w:val="18"/>
              </w:rPr>
              <w:t>收</w:t>
            </w:r>
            <w:r>
              <w:rPr>
                <w:sz w:val="18"/>
              </w:rPr>
              <w:tab/>
            </w:r>
            <w:r>
              <w:rPr>
                <w:sz w:val="18"/>
              </w:rPr>
              <w:t>入</w:t>
            </w:r>
          </w:p>
        </w:tc>
        <w:tc>
          <w:tcPr>
            <w:tcW w:w="7088" w:type="dxa"/>
            <w:gridSpan w:val="2"/>
          </w:tcPr>
          <w:p>
            <w:pPr>
              <w:pStyle w:val="9"/>
              <w:tabs>
                <w:tab w:val="left" w:pos="912"/>
              </w:tabs>
              <w:ind w:left="10"/>
              <w:jc w:val="center"/>
              <w:rPr>
                <w:sz w:val="18"/>
              </w:rPr>
            </w:pPr>
            <w:r>
              <w:rPr>
                <w:sz w:val="18"/>
              </w:rPr>
              <w:t>支</w:t>
            </w:r>
            <w:r>
              <w:rPr>
                <w:sz w:val="18"/>
              </w:rPr>
              <w:tab/>
            </w:r>
            <w:r>
              <w:rPr>
                <w:sz w:val="18"/>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tabs>
                <w:tab w:val="left" w:pos="552"/>
              </w:tabs>
              <w:spacing w:before="96"/>
              <w:ind w:left="10"/>
              <w:jc w:val="center"/>
              <w:rPr>
                <w:sz w:val="18"/>
              </w:rPr>
            </w:pPr>
            <w:r>
              <w:rPr>
                <w:sz w:val="18"/>
              </w:rPr>
              <w:t>项</w:t>
            </w:r>
            <w:r>
              <w:rPr>
                <w:sz w:val="18"/>
              </w:rPr>
              <w:tab/>
            </w:r>
            <w:r>
              <w:rPr>
                <w:sz w:val="18"/>
              </w:rPr>
              <w:t>目</w:t>
            </w:r>
          </w:p>
        </w:tc>
        <w:tc>
          <w:tcPr>
            <w:tcW w:w="3543" w:type="dxa"/>
          </w:tcPr>
          <w:p>
            <w:pPr>
              <w:pStyle w:val="9"/>
              <w:spacing w:before="96"/>
              <w:ind w:left="10"/>
              <w:jc w:val="center"/>
              <w:rPr>
                <w:sz w:val="18"/>
              </w:rPr>
            </w:pPr>
            <w:r>
              <w:rPr>
                <w:sz w:val="18"/>
              </w:rPr>
              <w:t>预算</w:t>
            </w:r>
          </w:p>
        </w:tc>
        <w:tc>
          <w:tcPr>
            <w:tcW w:w="3545" w:type="dxa"/>
          </w:tcPr>
          <w:p>
            <w:pPr>
              <w:pStyle w:val="9"/>
              <w:tabs>
                <w:tab w:val="left" w:pos="552"/>
              </w:tabs>
              <w:spacing w:before="96"/>
              <w:ind w:left="10"/>
              <w:jc w:val="center"/>
              <w:rPr>
                <w:sz w:val="18"/>
              </w:rPr>
            </w:pPr>
            <w:r>
              <w:rPr>
                <w:sz w:val="18"/>
              </w:rPr>
              <w:t>项</w:t>
            </w:r>
            <w:r>
              <w:rPr>
                <w:sz w:val="18"/>
              </w:rPr>
              <w:tab/>
            </w:r>
            <w:r>
              <w:rPr>
                <w:sz w:val="18"/>
              </w:rPr>
              <w:t>目</w:t>
            </w:r>
          </w:p>
        </w:tc>
        <w:tc>
          <w:tcPr>
            <w:tcW w:w="3543" w:type="dxa"/>
          </w:tcPr>
          <w:p>
            <w:pPr>
              <w:pStyle w:val="9"/>
              <w:spacing w:before="96"/>
              <w:ind w:left="11"/>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十四、资源勘探工业信息等支出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十五、商业服务业等支出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十六、金融支出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spacing w:before="96"/>
              <w:ind w:left="108"/>
              <w:rPr>
                <w:sz w:val="18"/>
              </w:rPr>
            </w:pPr>
            <w:r>
              <w:rPr>
                <w:sz w:val="18"/>
              </w:rPr>
              <w:t>十七、援助其他地区支出</w:t>
            </w:r>
          </w:p>
        </w:tc>
        <w:tc>
          <w:tcPr>
            <w:tcW w:w="3543" w:type="dxa"/>
          </w:tcPr>
          <w:p>
            <w:pPr>
              <w:pStyle w:val="9"/>
              <w:spacing w:before="96"/>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十八、自然资源海洋气象等支出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十九、住房保障支出</w:t>
            </w:r>
          </w:p>
        </w:tc>
        <w:tc>
          <w:tcPr>
            <w:tcW w:w="3543" w:type="dxa"/>
          </w:tcPr>
          <w:p>
            <w:pPr>
              <w:pStyle w:val="9"/>
              <w:ind w:right="92"/>
              <w:jc w:val="right"/>
              <w:rPr>
                <w:sz w:val="18"/>
              </w:rPr>
            </w:pPr>
            <w:r>
              <w:rPr>
                <w:sz w:val="18"/>
              </w:rPr>
              <w:t>60.55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二十、粮油物资储备支出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spacing w:before="96"/>
              <w:ind w:left="108"/>
              <w:rPr>
                <w:sz w:val="18"/>
              </w:rPr>
            </w:pPr>
            <w:r>
              <w:rPr>
                <w:sz w:val="18"/>
              </w:rPr>
              <w:t>二十一、灾害防治及应急管理支出</w:t>
            </w:r>
          </w:p>
        </w:tc>
        <w:tc>
          <w:tcPr>
            <w:tcW w:w="3543" w:type="dxa"/>
          </w:tcPr>
          <w:p>
            <w:pPr>
              <w:pStyle w:val="9"/>
              <w:spacing w:before="96"/>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二十二、其他支出</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545" w:type="dxa"/>
          </w:tcPr>
          <w:p>
            <w:pPr>
              <w:pStyle w:val="9"/>
              <w:ind w:left="7"/>
              <w:jc w:val="center"/>
              <w:rPr>
                <w:sz w:val="18"/>
              </w:rPr>
            </w:pPr>
            <w:r>
              <w:rPr>
                <w:sz w:val="18"/>
              </w:rPr>
              <w:t>本年收入合计</w:t>
            </w:r>
          </w:p>
        </w:tc>
        <w:tc>
          <w:tcPr>
            <w:tcW w:w="3543" w:type="dxa"/>
          </w:tcPr>
          <w:p>
            <w:pPr>
              <w:pStyle w:val="9"/>
              <w:ind w:right="95"/>
              <w:jc w:val="right"/>
              <w:rPr>
                <w:sz w:val="18"/>
              </w:rPr>
            </w:pPr>
            <w:r>
              <w:rPr>
                <w:sz w:val="18"/>
              </w:rPr>
              <w:t>857.62</w:t>
            </w:r>
          </w:p>
        </w:tc>
        <w:tc>
          <w:tcPr>
            <w:tcW w:w="3545" w:type="dxa"/>
          </w:tcPr>
          <w:p>
            <w:pPr>
              <w:pStyle w:val="9"/>
              <w:ind w:left="8"/>
              <w:jc w:val="center"/>
              <w:rPr>
                <w:sz w:val="18"/>
              </w:rPr>
            </w:pPr>
            <w:r>
              <w:rPr>
                <w:sz w:val="18"/>
              </w:rPr>
              <w:t>本年支出合计</w:t>
            </w:r>
          </w:p>
        </w:tc>
        <w:tc>
          <w:tcPr>
            <w:tcW w:w="3543" w:type="dxa"/>
          </w:tcPr>
          <w:p>
            <w:pPr>
              <w:pStyle w:val="9"/>
              <w:ind w:right="92"/>
              <w:jc w:val="right"/>
              <w:rPr>
                <w:sz w:val="18"/>
              </w:rPr>
            </w:pPr>
            <w:r>
              <w:rPr>
                <w:sz w:val="18"/>
              </w:rPr>
              <w:t>857.62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3545" w:type="dxa"/>
          </w:tcPr>
          <w:p>
            <w:pPr>
              <w:pStyle w:val="9"/>
              <w:spacing w:before="0"/>
              <w:rPr>
                <w:rFonts w:ascii="Times New Roman"/>
                <w:sz w:val="18"/>
              </w:rPr>
            </w:pPr>
          </w:p>
        </w:tc>
        <w:tc>
          <w:tcPr>
            <w:tcW w:w="3543" w:type="dxa"/>
          </w:tcPr>
          <w:p>
            <w:pPr>
              <w:pStyle w:val="9"/>
              <w:spacing w:before="0"/>
              <w:rPr>
                <w:rFonts w:ascii="Times New Roman"/>
                <w:sz w:val="18"/>
              </w:rPr>
            </w:pPr>
          </w:p>
        </w:tc>
        <w:tc>
          <w:tcPr>
            <w:tcW w:w="3545" w:type="dxa"/>
          </w:tcPr>
          <w:p>
            <w:pPr>
              <w:pStyle w:val="9"/>
              <w:ind w:left="108"/>
              <w:rPr>
                <w:sz w:val="18"/>
              </w:rPr>
            </w:pPr>
            <w:r>
              <w:rPr>
                <w:sz w:val="18"/>
              </w:rPr>
              <w:t>二十三、结转下年</w:t>
            </w:r>
          </w:p>
        </w:tc>
        <w:tc>
          <w:tcPr>
            <w:tcW w:w="3543"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545" w:type="dxa"/>
          </w:tcPr>
          <w:p>
            <w:pPr>
              <w:pStyle w:val="9"/>
              <w:spacing w:before="96"/>
              <w:ind w:left="7"/>
              <w:jc w:val="center"/>
              <w:rPr>
                <w:sz w:val="18"/>
              </w:rPr>
            </w:pPr>
            <w:r>
              <w:rPr>
                <w:sz w:val="18"/>
              </w:rPr>
              <w:t>收入总计</w:t>
            </w:r>
          </w:p>
        </w:tc>
        <w:tc>
          <w:tcPr>
            <w:tcW w:w="3543" w:type="dxa"/>
          </w:tcPr>
          <w:p>
            <w:pPr>
              <w:pStyle w:val="9"/>
              <w:spacing w:before="96"/>
              <w:ind w:right="95"/>
              <w:jc w:val="right"/>
              <w:rPr>
                <w:sz w:val="18"/>
              </w:rPr>
            </w:pPr>
            <w:r>
              <w:rPr>
                <w:sz w:val="18"/>
              </w:rPr>
              <w:t>857.62</w:t>
            </w:r>
          </w:p>
        </w:tc>
        <w:tc>
          <w:tcPr>
            <w:tcW w:w="3545" w:type="dxa"/>
          </w:tcPr>
          <w:p>
            <w:pPr>
              <w:pStyle w:val="9"/>
              <w:spacing w:before="96"/>
              <w:ind w:left="8"/>
              <w:jc w:val="center"/>
              <w:rPr>
                <w:sz w:val="18"/>
              </w:rPr>
            </w:pPr>
            <w:r>
              <w:rPr>
                <w:sz w:val="18"/>
              </w:rPr>
              <w:t>支出总计</w:t>
            </w:r>
          </w:p>
        </w:tc>
        <w:tc>
          <w:tcPr>
            <w:tcW w:w="3543" w:type="dxa"/>
          </w:tcPr>
          <w:p>
            <w:pPr>
              <w:pStyle w:val="9"/>
              <w:spacing w:before="96"/>
              <w:ind w:right="92"/>
              <w:jc w:val="right"/>
              <w:rPr>
                <w:sz w:val="18"/>
              </w:rPr>
            </w:pPr>
            <w:r>
              <w:rPr>
                <w:sz w:val="18"/>
              </w:rPr>
              <w:t>857.62</w:t>
            </w:r>
          </w:p>
        </w:tc>
      </w:tr>
    </w:tbl>
    <w:p>
      <w:pPr>
        <w:spacing w:before="38"/>
        <w:ind w:left="300" w:right="0" w:firstLine="0"/>
        <w:jc w:val="left"/>
        <w:rPr>
          <w:sz w:val="18"/>
        </w:rPr>
      </w:pPr>
      <w:r>
        <w:rPr>
          <w:sz w:val="18"/>
        </w:rPr>
        <w:t>注： 表中功能分类科目，根据各部门实际预算编制情况编列。</w:t>
      </w:r>
    </w:p>
    <w:p>
      <w:pPr>
        <w:spacing w:after="0"/>
        <w:jc w:val="lef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19"/>
        </w:rPr>
      </w:pPr>
    </w:p>
    <w:p>
      <w:pPr>
        <w:spacing w:before="75"/>
        <w:ind w:left="0" w:right="314" w:firstLine="0"/>
        <w:jc w:val="right"/>
        <w:rPr>
          <w:sz w:val="18"/>
        </w:rPr>
      </w:pPr>
      <w:r>
        <w:rPr>
          <w:sz w:val="18"/>
        </w:rPr>
        <w:t>表 5</w:t>
      </w:r>
    </w:p>
    <w:p>
      <w:pPr>
        <w:spacing w:before="127"/>
        <w:ind w:left="0" w:right="17" w:firstLine="0"/>
        <w:jc w:val="center"/>
        <w:rPr>
          <w:b/>
          <w:sz w:val="24"/>
        </w:rPr>
      </w:pPr>
      <w:r>
        <w:rPr>
          <w:b/>
          <w:sz w:val="24"/>
        </w:rPr>
        <w:t>一般公共预算支出情况表（按功能分类科目）</w:t>
      </w:r>
    </w:p>
    <w:p>
      <w:pPr>
        <w:tabs>
          <w:tab w:val="left" w:pos="13360"/>
        </w:tabs>
        <w:spacing w:before="129"/>
        <w:ind w:left="300" w:right="0" w:firstLine="0"/>
        <w:jc w:val="left"/>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7" w:line="240" w:lineRule="auto"/>
        <w:rPr>
          <w:sz w:val="6"/>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1"/>
        <w:gridCol w:w="3673"/>
        <w:gridCol w:w="2311"/>
        <w:gridCol w:w="4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91" w:type="dxa"/>
            <w:vMerge w:val="restart"/>
          </w:tcPr>
          <w:p>
            <w:pPr>
              <w:pStyle w:val="9"/>
              <w:spacing w:before="4"/>
              <w:rPr>
                <w:sz w:val="22"/>
              </w:rPr>
            </w:pPr>
          </w:p>
          <w:p>
            <w:pPr>
              <w:pStyle w:val="9"/>
              <w:spacing w:before="0"/>
              <w:ind w:left="7"/>
              <w:jc w:val="center"/>
              <w:rPr>
                <w:sz w:val="18"/>
              </w:rPr>
            </w:pPr>
            <w:r>
              <w:rPr>
                <w:sz w:val="18"/>
              </w:rPr>
              <w:t>功能科目名称</w:t>
            </w:r>
          </w:p>
        </w:tc>
        <w:tc>
          <w:tcPr>
            <w:tcW w:w="10285" w:type="dxa"/>
            <w:gridSpan w:val="3"/>
          </w:tcPr>
          <w:p>
            <w:pPr>
              <w:pStyle w:val="9"/>
              <w:spacing w:before="81"/>
              <w:ind w:left="4401" w:right="4394"/>
              <w:jc w:val="center"/>
              <w:rPr>
                <w:sz w:val="18"/>
              </w:rPr>
            </w:pPr>
            <w:r>
              <w:rPr>
                <w:sz w:val="18"/>
              </w:rPr>
              <w:t>一般公共预算支出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91" w:type="dxa"/>
            <w:vMerge w:val="continue"/>
            <w:tcBorders>
              <w:top w:val="nil"/>
            </w:tcBorders>
          </w:tcPr>
          <w:p>
            <w:pPr>
              <w:rPr>
                <w:sz w:val="2"/>
                <w:szCs w:val="2"/>
              </w:rPr>
            </w:pPr>
          </w:p>
        </w:tc>
        <w:tc>
          <w:tcPr>
            <w:tcW w:w="3673" w:type="dxa"/>
          </w:tcPr>
          <w:p>
            <w:pPr>
              <w:pStyle w:val="9"/>
              <w:spacing w:before="81"/>
              <w:ind w:left="1633" w:right="1629"/>
              <w:jc w:val="center"/>
              <w:rPr>
                <w:sz w:val="18"/>
              </w:rPr>
            </w:pPr>
            <w:r>
              <w:rPr>
                <w:sz w:val="18"/>
              </w:rPr>
              <w:t>小计</w:t>
            </w:r>
          </w:p>
        </w:tc>
        <w:tc>
          <w:tcPr>
            <w:tcW w:w="2311" w:type="dxa"/>
          </w:tcPr>
          <w:p>
            <w:pPr>
              <w:pStyle w:val="9"/>
              <w:spacing w:before="81"/>
              <w:ind w:left="522"/>
              <w:rPr>
                <w:sz w:val="18"/>
              </w:rPr>
            </w:pPr>
            <w:r>
              <w:rPr>
                <w:sz w:val="18"/>
              </w:rPr>
              <w:t>其中：基本支出</w:t>
            </w:r>
          </w:p>
        </w:tc>
        <w:tc>
          <w:tcPr>
            <w:tcW w:w="4301" w:type="dxa"/>
          </w:tcPr>
          <w:p>
            <w:pPr>
              <w:pStyle w:val="9"/>
              <w:spacing w:before="81"/>
              <w:ind w:left="1769" w:right="1759"/>
              <w:jc w:val="center"/>
              <w:rPr>
                <w:sz w:val="18"/>
              </w:rPr>
            </w:pPr>
            <w:r>
              <w:rPr>
                <w:sz w:val="18"/>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91" w:type="dxa"/>
          </w:tcPr>
          <w:p>
            <w:pPr>
              <w:pStyle w:val="9"/>
              <w:tabs>
                <w:tab w:val="left" w:pos="552"/>
              </w:tabs>
              <w:spacing w:before="81"/>
              <w:ind w:left="9"/>
              <w:jc w:val="center"/>
              <w:rPr>
                <w:sz w:val="18"/>
              </w:rPr>
            </w:pPr>
            <w:r>
              <w:rPr>
                <w:sz w:val="18"/>
              </w:rPr>
              <w:t>合</w:t>
            </w:r>
            <w:r>
              <w:rPr>
                <w:sz w:val="18"/>
              </w:rPr>
              <w:tab/>
            </w:r>
            <w:r>
              <w:rPr>
                <w:sz w:val="18"/>
              </w:rPr>
              <w:t>计</w:t>
            </w:r>
          </w:p>
        </w:tc>
        <w:tc>
          <w:tcPr>
            <w:tcW w:w="3673" w:type="dxa"/>
          </w:tcPr>
          <w:p>
            <w:pPr>
              <w:pStyle w:val="9"/>
              <w:spacing w:before="81"/>
              <w:ind w:right="96"/>
              <w:jc w:val="right"/>
              <w:rPr>
                <w:sz w:val="18"/>
              </w:rPr>
            </w:pPr>
            <w:r>
              <w:rPr>
                <w:sz w:val="18"/>
              </w:rPr>
              <w:t>857.62</w:t>
            </w:r>
          </w:p>
        </w:tc>
        <w:tc>
          <w:tcPr>
            <w:tcW w:w="2311" w:type="dxa"/>
          </w:tcPr>
          <w:p>
            <w:pPr>
              <w:pStyle w:val="9"/>
              <w:spacing w:before="81"/>
              <w:ind w:right="97"/>
              <w:jc w:val="right"/>
              <w:rPr>
                <w:sz w:val="18"/>
              </w:rPr>
            </w:pPr>
            <w:r>
              <w:rPr>
                <w:sz w:val="18"/>
              </w:rPr>
              <w:t>792.62</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91" w:type="dxa"/>
          </w:tcPr>
          <w:p>
            <w:pPr>
              <w:pStyle w:val="9"/>
              <w:spacing w:before="81"/>
              <w:ind w:left="107"/>
              <w:rPr>
                <w:sz w:val="18"/>
              </w:rPr>
            </w:pPr>
            <w:r>
              <w:rPr>
                <w:sz w:val="18"/>
              </w:rPr>
              <w:t>[201]一般公共服务支出</w:t>
            </w:r>
          </w:p>
        </w:tc>
        <w:tc>
          <w:tcPr>
            <w:tcW w:w="3673" w:type="dxa"/>
          </w:tcPr>
          <w:p>
            <w:pPr>
              <w:pStyle w:val="9"/>
              <w:spacing w:before="81"/>
              <w:ind w:right="96"/>
              <w:jc w:val="right"/>
              <w:rPr>
                <w:sz w:val="18"/>
              </w:rPr>
            </w:pPr>
            <w:r>
              <w:rPr>
                <w:sz w:val="18"/>
              </w:rPr>
              <w:t>569.39</w:t>
            </w:r>
          </w:p>
        </w:tc>
        <w:tc>
          <w:tcPr>
            <w:tcW w:w="2311" w:type="dxa"/>
          </w:tcPr>
          <w:p>
            <w:pPr>
              <w:pStyle w:val="9"/>
              <w:spacing w:before="81"/>
              <w:ind w:right="97"/>
              <w:jc w:val="right"/>
              <w:rPr>
                <w:sz w:val="18"/>
              </w:rPr>
            </w:pPr>
            <w:r>
              <w:rPr>
                <w:sz w:val="18"/>
              </w:rPr>
              <w:t>569.39</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91" w:type="dxa"/>
          </w:tcPr>
          <w:p>
            <w:pPr>
              <w:pStyle w:val="9"/>
              <w:spacing w:before="79"/>
              <w:ind w:left="107"/>
              <w:rPr>
                <w:sz w:val="18"/>
              </w:rPr>
            </w:pPr>
            <w:r>
              <w:rPr>
                <w:sz w:val="18"/>
              </w:rPr>
              <w:t>[20125]港澳台事务</w:t>
            </w:r>
          </w:p>
        </w:tc>
        <w:tc>
          <w:tcPr>
            <w:tcW w:w="3673" w:type="dxa"/>
          </w:tcPr>
          <w:p>
            <w:pPr>
              <w:pStyle w:val="9"/>
              <w:spacing w:before="79"/>
              <w:ind w:right="96"/>
              <w:jc w:val="right"/>
              <w:rPr>
                <w:sz w:val="18"/>
              </w:rPr>
            </w:pPr>
            <w:r>
              <w:rPr>
                <w:sz w:val="18"/>
              </w:rPr>
              <w:t>569.39</w:t>
            </w:r>
          </w:p>
        </w:tc>
        <w:tc>
          <w:tcPr>
            <w:tcW w:w="2311" w:type="dxa"/>
          </w:tcPr>
          <w:p>
            <w:pPr>
              <w:pStyle w:val="9"/>
              <w:spacing w:before="79"/>
              <w:ind w:right="97"/>
              <w:jc w:val="right"/>
              <w:rPr>
                <w:sz w:val="18"/>
              </w:rPr>
            </w:pPr>
            <w:r>
              <w:rPr>
                <w:sz w:val="18"/>
              </w:rPr>
              <w:t>569.39</w:t>
            </w:r>
          </w:p>
        </w:tc>
        <w:tc>
          <w:tcPr>
            <w:tcW w:w="4301" w:type="dxa"/>
          </w:tcPr>
          <w:p>
            <w:pPr>
              <w:pStyle w:val="9"/>
              <w:spacing w:before="7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91" w:type="dxa"/>
          </w:tcPr>
          <w:p>
            <w:pPr>
              <w:pStyle w:val="9"/>
              <w:spacing w:before="81"/>
              <w:ind w:left="107"/>
              <w:rPr>
                <w:sz w:val="18"/>
              </w:rPr>
            </w:pPr>
            <w:r>
              <w:rPr>
                <w:sz w:val="18"/>
              </w:rPr>
              <w:t>[2012501]行政运行</w:t>
            </w:r>
          </w:p>
        </w:tc>
        <w:tc>
          <w:tcPr>
            <w:tcW w:w="3673" w:type="dxa"/>
          </w:tcPr>
          <w:p>
            <w:pPr>
              <w:pStyle w:val="9"/>
              <w:spacing w:before="81"/>
              <w:ind w:right="96"/>
              <w:jc w:val="right"/>
              <w:rPr>
                <w:sz w:val="18"/>
              </w:rPr>
            </w:pPr>
            <w:r>
              <w:rPr>
                <w:sz w:val="18"/>
              </w:rPr>
              <w:t>473.51</w:t>
            </w:r>
          </w:p>
        </w:tc>
        <w:tc>
          <w:tcPr>
            <w:tcW w:w="2311" w:type="dxa"/>
          </w:tcPr>
          <w:p>
            <w:pPr>
              <w:pStyle w:val="9"/>
              <w:spacing w:before="81"/>
              <w:ind w:right="97"/>
              <w:jc w:val="right"/>
              <w:rPr>
                <w:sz w:val="18"/>
              </w:rPr>
            </w:pPr>
            <w:r>
              <w:rPr>
                <w:sz w:val="18"/>
              </w:rPr>
              <w:t>473.51</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91" w:type="dxa"/>
          </w:tcPr>
          <w:p>
            <w:pPr>
              <w:pStyle w:val="9"/>
              <w:spacing w:before="81"/>
              <w:ind w:left="107"/>
              <w:rPr>
                <w:sz w:val="18"/>
              </w:rPr>
            </w:pPr>
            <w:r>
              <w:rPr>
                <w:sz w:val="18"/>
              </w:rPr>
              <w:t>[2012550]事业运行</w:t>
            </w:r>
          </w:p>
        </w:tc>
        <w:tc>
          <w:tcPr>
            <w:tcW w:w="3673" w:type="dxa"/>
          </w:tcPr>
          <w:p>
            <w:pPr>
              <w:pStyle w:val="9"/>
              <w:spacing w:before="81"/>
              <w:ind w:right="96"/>
              <w:jc w:val="right"/>
              <w:rPr>
                <w:sz w:val="18"/>
              </w:rPr>
            </w:pPr>
            <w:r>
              <w:rPr>
                <w:sz w:val="18"/>
              </w:rPr>
              <w:t>30.88</w:t>
            </w:r>
          </w:p>
        </w:tc>
        <w:tc>
          <w:tcPr>
            <w:tcW w:w="2311" w:type="dxa"/>
          </w:tcPr>
          <w:p>
            <w:pPr>
              <w:pStyle w:val="9"/>
              <w:spacing w:before="81"/>
              <w:ind w:right="97"/>
              <w:jc w:val="right"/>
              <w:rPr>
                <w:sz w:val="18"/>
              </w:rPr>
            </w:pPr>
            <w:r>
              <w:rPr>
                <w:sz w:val="18"/>
              </w:rPr>
              <w:t>30.88</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91" w:type="dxa"/>
          </w:tcPr>
          <w:p>
            <w:pPr>
              <w:pStyle w:val="9"/>
              <w:spacing w:before="82"/>
              <w:ind w:left="107"/>
              <w:rPr>
                <w:sz w:val="18"/>
              </w:rPr>
            </w:pPr>
            <w:r>
              <w:rPr>
                <w:sz w:val="18"/>
              </w:rPr>
              <w:t>[2012599]其他港澳台事务支出</w:t>
            </w:r>
          </w:p>
        </w:tc>
        <w:tc>
          <w:tcPr>
            <w:tcW w:w="3673" w:type="dxa"/>
          </w:tcPr>
          <w:p>
            <w:pPr>
              <w:pStyle w:val="9"/>
              <w:spacing w:before="82"/>
              <w:ind w:right="96"/>
              <w:jc w:val="right"/>
              <w:rPr>
                <w:sz w:val="18"/>
              </w:rPr>
            </w:pPr>
            <w:r>
              <w:rPr>
                <w:sz w:val="18"/>
              </w:rPr>
              <w:t>65.00</w:t>
            </w:r>
          </w:p>
        </w:tc>
        <w:tc>
          <w:tcPr>
            <w:tcW w:w="2311" w:type="dxa"/>
          </w:tcPr>
          <w:p>
            <w:pPr>
              <w:pStyle w:val="9"/>
              <w:spacing w:before="82"/>
              <w:ind w:right="97"/>
              <w:jc w:val="right"/>
              <w:rPr>
                <w:sz w:val="18"/>
              </w:rPr>
            </w:pPr>
            <w:r>
              <w:rPr>
                <w:sz w:val="18"/>
              </w:rPr>
              <w:t>0.00</w:t>
            </w:r>
          </w:p>
        </w:tc>
        <w:tc>
          <w:tcPr>
            <w:tcW w:w="4301" w:type="dxa"/>
          </w:tcPr>
          <w:p>
            <w:pPr>
              <w:pStyle w:val="9"/>
              <w:spacing w:before="82"/>
              <w:ind w:right="92"/>
              <w:jc w:val="right"/>
              <w:rPr>
                <w:sz w:val="18"/>
              </w:rPr>
            </w:pPr>
            <w:r>
              <w:rPr>
                <w:sz w:val="18"/>
              </w:rPr>
              <w:t>65.00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91" w:type="dxa"/>
          </w:tcPr>
          <w:p>
            <w:pPr>
              <w:pStyle w:val="9"/>
              <w:spacing w:before="81"/>
              <w:ind w:left="107"/>
              <w:rPr>
                <w:sz w:val="18"/>
              </w:rPr>
            </w:pPr>
            <w:r>
              <w:rPr>
                <w:sz w:val="18"/>
              </w:rPr>
              <w:t>[208]社会保障和就业支出</w:t>
            </w:r>
          </w:p>
        </w:tc>
        <w:tc>
          <w:tcPr>
            <w:tcW w:w="3673" w:type="dxa"/>
          </w:tcPr>
          <w:p>
            <w:pPr>
              <w:pStyle w:val="9"/>
              <w:spacing w:before="81"/>
              <w:ind w:right="96"/>
              <w:jc w:val="right"/>
              <w:rPr>
                <w:sz w:val="18"/>
              </w:rPr>
            </w:pPr>
            <w:r>
              <w:rPr>
                <w:sz w:val="18"/>
              </w:rPr>
              <w:t>204.33</w:t>
            </w:r>
          </w:p>
        </w:tc>
        <w:tc>
          <w:tcPr>
            <w:tcW w:w="2311" w:type="dxa"/>
          </w:tcPr>
          <w:p>
            <w:pPr>
              <w:pStyle w:val="9"/>
              <w:spacing w:before="81"/>
              <w:ind w:right="97"/>
              <w:jc w:val="right"/>
              <w:rPr>
                <w:sz w:val="18"/>
              </w:rPr>
            </w:pPr>
            <w:r>
              <w:rPr>
                <w:sz w:val="18"/>
              </w:rPr>
              <w:t>204.33</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91" w:type="dxa"/>
          </w:tcPr>
          <w:p>
            <w:pPr>
              <w:pStyle w:val="9"/>
              <w:spacing w:before="79"/>
              <w:ind w:left="107"/>
              <w:rPr>
                <w:sz w:val="18"/>
              </w:rPr>
            </w:pPr>
            <w:r>
              <w:rPr>
                <w:sz w:val="18"/>
              </w:rPr>
              <w:t>[20805]行政事业单位养老支出</w:t>
            </w:r>
          </w:p>
        </w:tc>
        <w:tc>
          <w:tcPr>
            <w:tcW w:w="3673" w:type="dxa"/>
          </w:tcPr>
          <w:p>
            <w:pPr>
              <w:pStyle w:val="9"/>
              <w:spacing w:before="79"/>
              <w:ind w:right="96"/>
              <w:jc w:val="right"/>
              <w:rPr>
                <w:sz w:val="18"/>
              </w:rPr>
            </w:pPr>
            <w:r>
              <w:rPr>
                <w:sz w:val="18"/>
              </w:rPr>
              <w:t>204.04</w:t>
            </w:r>
          </w:p>
        </w:tc>
        <w:tc>
          <w:tcPr>
            <w:tcW w:w="2311" w:type="dxa"/>
          </w:tcPr>
          <w:p>
            <w:pPr>
              <w:pStyle w:val="9"/>
              <w:spacing w:before="79"/>
              <w:ind w:right="97"/>
              <w:jc w:val="right"/>
              <w:rPr>
                <w:sz w:val="18"/>
              </w:rPr>
            </w:pPr>
            <w:r>
              <w:rPr>
                <w:sz w:val="18"/>
              </w:rPr>
              <w:t>204.04</w:t>
            </w:r>
          </w:p>
        </w:tc>
        <w:tc>
          <w:tcPr>
            <w:tcW w:w="4301" w:type="dxa"/>
          </w:tcPr>
          <w:p>
            <w:pPr>
              <w:pStyle w:val="9"/>
              <w:spacing w:before="7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91" w:type="dxa"/>
          </w:tcPr>
          <w:p>
            <w:pPr>
              <w:pStyle w:val="9"/>
              <w:spacing w:before="81"/>
              <w:ind w:left="107"/>
              <w:rPr>
                <w:sz w:val="18"/>
              </w:rPr>
            </w:pPr>
            <w:r>
              <w:rPr>
                <w:sz w:val="18"/>
              </w:rPr>
              <w:t>[2080501]行政单位离退休</w:t>
            </w:r>
          </w:p>
        </w:tc>
        <w:tc>
          <w:tcPr>
            <w:tcW w:w="3673" w:type="dxa"/>
          </w:tcPr>
          <w:p>
            <w:pPr>
              <w:pStyle w:val="9"/>
              <w:spacing w:before="81"/>
              <w:ind w:right="96"/>
              <w:jc w:val="right"/>
              <w:rPr>
                <w:sz w:val="18"/>
              </w:rPr>
            </w:pPr>
            <w:r>
              <w:rPr>
                <w:sz w:val="18"/>
              </w:rPr>
              <w:t>129.66</w:t>
            </w:r>
          </w:p>
        </w:tc>
        <w:tc>
          <w:tcPr>
            <w:tcW w:w="2311" w:type="dxa"/>
          </w:tcPr>
          <w:p>
            <w:pPr>
              <w:pStyle w:val="9"/>
              <w:spacing w:before="81"/>
              <w:ind w:right="97"/>
              <w:jc w:val="right"/>
              <w:rPr>
                <w:sz w:val="18"/>
              </w:rPr>
            </w:pPr>
            <w:r>
              <w:rPr>
                <w:sz w:val="18"/>
              </w:rPr>
              <w:t>129.66</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891" w:type="dxa"/>
          </w:tcPr>
          <w:p>
            <w:pPr>
              <w:pStyle w:val="9"/>
              <w:spacing w:before="38"/>
              <w:ind w:left="107"/>
              <w:rPr>
                <w:sz w:val="18"/>
              </w:rPr>
            </w:pPr>
            <w:r>
              <w:rPr>
                <w:sz w:val="18"/>
              </w:rPr>
              <w:t>[2080505]机关事业单位基本养老保险缴费支</w:t>
            </w:r>
          </w:p>
          <w:p>
            <w:pPr>
              <w:pStyle w:val="9"/>
              <w:spacing w:before="81"/>
              <w:ind w:left="107"/>
              <w:rPr>
                <w:sz w:val="18"/>
              </w:rPr>
            </w:pPr>
            <w:r>
              <w:rPr>
                <w:sz w:val="18"/>
              </w:rPr>
              <w:t>出</w:t>
            </w:r>
          </w:p>
        </w:tc>
        <w:tc>
          <w:tcPr>
            <w:tcW w:w="3673" w:type="dxa"/>
          </w:tcPr>
          <w:p>
            <w:pPr>
              <w:pStyle w:val="9"/>
              <w:spacing w:before="2"/>
              <w:rPr>
                <w:sz w:val="15"/>
              </w:rPr>
            </w:pPr>
          </w:p>
          <w:p>
            <w:pPr>
              <w:pStyle w:val="9"/>
              <w:spacing w:before="0"/>
              <w:ind w:right="96"/>
              <w:jc w:val="right"/>
              <w:rPr>
                <w:sz w:val="18"/>
              </w:rPr>
            </w:pPr>
            <w:r>
              <w:rPr>
                <w:sz w:val="18"/>
              </w:rPr>
              <w:t>49.59</w:t>
            </w:r>
          </w:p>
        </w:tc>
        <w:tc>
          <w:tcPr>
            <w:tcW w:w="2311" w:type="dxa"/>
          </w:tcPr>
          <w:p>
            <w:pPr>
              <w:pStyle w:val="9"/>
              <w:spacing w:before="2"/>
              <w:rPr>
                <w:sz w:val="15"/>
              </w:rPr>
            </w:pPr>
          </w:p>
          <w:p>
            <w:pPr>
              <w:pStyle w:val="9"/>
              <w:spacing w:before="0"/>
              <w:ind w:right="97"/>
              <w:jc w:val="right"/>
              <w:rPr>
                <w:sz w:val="18"/>
              </w:rPr>
            </w:pPr>
            <w:r>
              <w:rPr>
                <w:sz w:val="18"/>
              </w:rPr>
              <w:t>49.59</w:t>
            </w:r>
          </w:p>
        </w:tc>
        <w:tc>
          <w:tcPr>
            <w:tcW w:w="4301" w:type="dxa"/>
          </w:tcPr>
          <w:p>
            <w:pPr>
              <w:pStyle w:val="9"/>
              <w:spacing w:before="2"/>
              <w:rPr>
                <w:sz w:val="15"/>
              </w:rPr>
            </w:pPr>
          </w:p>
          <w:p>
            <w:pPr>
              <w:pStyle w:val="9"/>
              <w:spacing w:before="0"/>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91" w:type="dxa"/>
          </w:tcPr>
          <w:p>
            <w:pPr>
              <w:pStyle w:val="9"/>
              <w:spacing w:before="81"/>
              <w:ind w:left="107"/>
              <w:rPr>
                <w:sz w:val="18"/>
              </w:rPr>
            </w:pPr>
            <w:r>
              <w:rPr>
                <w:sz w:val="18"/>
              </w:rPr>
              <w:t>[2080506]机关事业单位职业年金缴费支出</w:t>
            </w:r>
          </w:p>
        </w:tc>
        <w:tc>
          <w:tcPr>
            <w:tcW w:w="3673" w:type="dxa"/>
          </w:tcPr>
          <w:p>
            <w:pPr>
              <w:pStyle w:val="9"/>
              <w:spacing w:before="81"/>
              <w:ind w:right="96"/>
              <w:jc w:val="right"/>
              <w:rPr>
                <w:sz w:val="18"/>
              </w:rPr>
            </w:pPr>
            <w:r>
              <w:rPr>
                <w:sz w:val="18"/>
              </w:rPr>
              <w:t>24.79</w:t>
            </w:r>
          </w:p>
        </w:tc>
        <w:tc>
          <w:tcPr>
            <w:tcW w:w="2311" w:type="dxa"/>
          </w:tcPr>
          <w:p>
            <w:pPr>
              <w:pStyle w:val="9"/>
              <w:spacing w:before="81"/>
              <w:ind w:right="97"/>
              <w:jc w:val="right"/>
              <w:rPr>
                <w:sz w:val="18"/>
              </w:rPr>
            </w:pPr>
            <w:r>
              <w:rPr>
                <w:sz w:val="18"/>
              </w:rPr>
              <w:t>24.79</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91" w:type="dxa"/>
          </w:tcPr>
          <w:p>
            <w:pPr>
              <w:pStyle w:val="9"/>
              <w:spacing w:before="81"/>
              <w:ind w:left="107"/>
              <w:rPr>
                <w:sz w:val="18"/>
              </w:rPr>
            </w:pPr>
            <w:r>
              <w:rPr>
                <w:sz w:val="18"/>
              </w:rPr>
              <w:t>[20899]其他社会保障和就业支出</w:t>
            </w:r>
          </w:p>
        </w:tc>
        <w:tc>
          <w:tcPr>
            <w:tcW w:w="3673" w:type="dxa"/>
          </w:tcPr>
          <w:p>
            <w:pPr>
              <w:pStyle w:val="9"/>
              <w:spacing w:before="81"/>
              <w:ind w:right="95"/>
              <w:jc w:val="right"/>
              <w:rPr>
                <w:sz w:val="18"/>
              </w:rPr>
            </w:pPr>
            <w:r>
              <w:rPr>
                <w:sz w:val="18"/>
              </w:rPr>
              <w:t>0.29</w:t>
            </w:r>
          </w:p>
        </w:tc>
        <w:tc>
          <w:tcPr>
            <w:tcW w:w="2311" w:type="dxa"/>
          </w:tcPr>
          <w:p>
            <w:pPr>
              <w:pStyle w:val="9"/>
              <w:spacing w:before="81"/>
              <w:ind w:right="97"/>
              <w:jc w:val="right"/>
              <w:rPr>
                <w:sz w:val="18"/>
              </w:rPr>
            </w:pPr>
            <w:r>
              <w:rPr>
                <w:sz w:val="18"/>
              </w:rPr>
              <w:t>0.29</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91" w:type="dxa"/>
          </w:tcPr>
          <w:p>
            <w:pPr>
              <w:pStyle w:val="9"/>
              <w:spacing w:before="81"/>
              <w:ind w:left="107"/>
              <w:rPr>
                <w:sz w:val="18"/>
              </w:rPr>
            </w:pPr>
            <w:r>
              <w:rPr>
                <w:sz w:val="18"/>
              </w:rPr>
              <w:t>[2089901]其他社会保障和就业支出</w:t>
            </w:r>
          </w:p>
        </w:tc>
        <w:tc>
          <w:tcPr>
            <w:tcW w:w="3673" w:type="dxa"/>
          </w:tcPr>
          <w:p>
            <w:pPr>
              <w:pStyle w:val="9"/>
              <w:spacing w:before="81"/>
              <w:ind w:right="95"/>
              <w:jc w:val="right"/>
              <w:rPr>
                <w:sz w:val="18"/>
              </w:rPr>
            </w:pPr>
            <w:r>
              <w:rPr>
                <w:sz w:val="18"/>
              </w:rPr>
              <w:t>0.29</w:t>
            </w:r>
          </w:p>
        </w:tc>
        <w:tc>
          <w:tcPr>
            <w:tcW w:w="2311" w:type="dxa"/>
          </w:tcPr>
          <w:p>
            <w:pPr>
              <w:pStyle w:val="9"/>
              <w:spacing w:before="81"/>
              <w:ind w:right="97"/>
              <w:jc w:val="right"/>
              <w:rPr>
                <w:sz w:val="18"/>
              </w:rPr>
            </w:pPr>
            <w:r>
              <w:rPr>
                <w:sz w:val="18"/>
              </w:rPr>
              <w:t>0.29</w:t>
            </w:r>
          </w:p>
        </w:tc>
        <w:tc>
          <w:tcPr>
            <w:tcW w:w="4301" w:type="dxa"/>
          </w:tcPr>
          <w:p>
            <w:pPr>
              <w:pStyle w:val="9"/>
              <w:spacing w:before="81"/>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91" w:type="dxa"/>
          </w:tcPr>
          <w:p>
            <w:pPr>
              <w:pStyle w:val="9"/>
              <w:spacing w:before="79"/>
              <w:ind w:left="107"/>
              <w:rPr>
                <w:sz w:val="18"/>
              </w:rPr>
            </w:pPr>
            <w:r>
              <w:rPr>
                <w:sz w:val="18"/>
              </w:rPr>
              <w:t>[210]卫生健康支出</w:t>
            </w:r>
          </w:p>
        </w:tc>
        <w:tc>
          <w:tcPr>
            <w:tcW w:w="3673" w:type="dxa"/>
          </w:tcPr>
          <w:p>
            <w:pPr>
              <w:pStyle w:val="9"/>
              <w:spacing w:before="79"/>
              <w:ind w:right="96"/>
              <w:jc w:val="right"/>
              <w:rPr>
                <w:sz w:val="18"/>
              </w:rPr>
            </w:pPr>
            <w:r>
              <w:rPr>
                <w:sz w:val="18"/>
              </w:rPr>
              <w:t>23.35</w:t>
            </w:r>
          </w:p>
        </w:tc>
        <w:tc>
          <w:tcPr>
            <w:tcW w:w="2311" w:type="dxa"/>
          </w:tcPr>
          <w:p>
            <w:pPr>
              <w:pStyle w:val="9"/>
              <w:spacing w:before="79"/>
              <w:ind w:right="97"/>
              <w:jc w:val="right"/>
              <w:rPr>
                <w:sz w:val="18"/>
              </w:rPr>
            </w:pPr>
            <w:r>
              <w:rPr>
                <w:sz w:val="18"/>
              </w:rPr>
              <w:t>23.35</w:t>
            </w:r>
          </w:p>
        </w:tc>
        <w:tc>
          <w:tcPr>
            <w:tcW w:w="4301" w:type="dxa"/>
          </w:tcPr>
          <w:p>
            <w:pPr>
              <w:pStyle w:val="9"/>
              <w:spacing w:before="79"/>
              <w:ind w:right="92"/>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9" w:line="240" w:lineRule="auto"/>
        <w:rPr>
          <w:sz w:val="14"/>
        </w:rPr>
      </w:pPr>
    </w:p>
    <w:p>
      <w:pPr>
        <w:spacing w:before="74"/>
        <w:ind w:left="0" w:right="314" w:firstLine="0"/>
        <w:jc w:val="right"/>
        <w:rPr>
          <w:sz w:val="18"/>
        </w:rPr>
      </w:pPr>
      <w:r>
        <w:rPr>
          <w:sz w:val="18"/>
        </w:rPr>
        <w:t>表 5</w:t>
      </w:r>
    </w:p>
    <w:p>
      <w:pPr>
        <w:spacing w:before="127"/>
        <w:ind w:left="0" w:right="17" w:firstLine="0"/>
        <w:jc w:val="center"/>
        <w:rPr>
          <w:b/>
          <w:sz w:val="24"/>
        </w:rPr>
      </w:pPr>
      <w:r>
        <w:rPr>
          <w:b/>
          <w:sz w:val="24"/>
        </w:rPr>
        <w:t>一般公共预算支出情况表（按功能分类科目）</w:t>
      </w:r>
    </w:p>
    <w:p>
      <w:pPr>
        <w:spacing w:before="1" w:after="1" w:line="240" w:lineRule="auto"/>
        <w:rPr>
          <w:b/>
          <w:sz w:val="12"/>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6"/>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6" w:type="dxa"/>
          </w:tcPr>
          <w:p>
            <w:pPr>
              <w:pStyle w:val="9"/>
              <w:spacing w:before="0" w:line="160" w:lineRule="exact"/>
              <w:ind w:left="200"/>
              <w:rPr>
                <w:sz w:val="18"/>
              </w:rPr>
            </w:pPr>
            <w:r>
              <w:rPr>
                <w:sz w:val="18"/>
              </w:rPr>
              <w:t>单位名称： 中共湛江市委员会外事工作委员会办公室</w:t>
            </w:r>
          </w:p>
        </w:tc>
        <w:tc>
          <w:tcPr>
            <w:tcW w:w="5514" w:type="dxa"/>
          </w:tcPr>
          <w:p>
            <w:pPr>
              <w:pStyle w:val="9"/>
              <w:spacing w:before="0" w:line="160" w:lineRule="exact"/>
              <w:ind w:right="197"/>
              <w:jc w:val="right"/>
              <w:rPr>
                <w:sz w:val="18"/>
              </w:rPr>
            </w:pPr>
            <w:r>
              <w:rPr>
                <w:sz w:val="18"/>
              </w:rPr>
              <w:t>单位：万元</w:t>
            </w:r>
          </w:p>
        </w:tc>
      </w:tr>
    </w:tbl>
    <w:p>
      <w:pPr>
        <w:spacing w:before="6" w:after="1" w:line="240" w:lineRule="auto"/>
        <w:rPr>
          <w:b/>
          <w:sz w:val="8"/>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88"/>
        <w:gridCol w:w="3675"/>
        <w:gridCol w:w="2311"/>
        <w:gridCol w:w="4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88" w:type="dxa"/>
            <w:vMerge w:val="restart"/>
          </w:tcPr>
          <w:p>
            <w:pPr>
              <w:pStyle w:val="9"/>
              <w:spacing w:before="3"/>
              <w:rPr>
                <w:b/>
                <w:sz w:val="22"/>
              </w:rPr>
            </w:pPr>
          </w:p>
          <w:p>
            <w:pPr>
              <w:pStyle w:val="9"/>
              <w:spacing w:before="0"/>
              <w:ind w:left="1384" w:right="1374"/>
              <w:jc w:val="center"/>
              <w:rPr>
                <w:sz w:val="18"/>
              </w:rPr>
            </w:pPr>
            <w:r>
              <w:rPr>
                <w:sz w:val="18"/>
              </w:rPr>
              <w:t>功能科目名称</w:t>
            </w:r>
          </w:p>
        </w:tc>
        <w:tc>
          <w:tcPr>
            <w:tcW w:w="10287" w:type="dxa"/>
            <w:gridSpan w:val="3"/>
          </w:tcPr>
          <w:p>
            <w:pPr>
              <w:pStyle w:val="9"/>
              <w:spacing w:before="81"/>
              <w:ind w:left="4404" w:right="4393"/>
              <w:jc w:val="center"/>
              <w:rPr>
                <w:sz w:val="18"/>
              </w:rPr>
            </w:pPr>
            <w:r>
              <w:rPr>
                <w:sz w:val="18"/>
              </w:rPr>
              <w:t>一般公共预算支出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88" w:type="dxa"/>
            <w:vMerge w:val="continue"/>
            <w:tcBorders>
              <w:top w:val="nil"/>
            </w:tcBorders>
          </w:tcPr>
          <w:p>
            <w:pPr>
              <w:rPr>
                <w:sz w:val="2"/>
                <w:szCs w:val="2"/>
              </w:rPr>
            </w:pPr>
          </w:p>
        </w:tc>
        <w:tc>
          <w:tcPr>
            <w:tcW w:w="3675" w:type="dxa"/>
          </w:tcPr>
          <w:p>
            <w:pPr>
              <w:pStyle w:val="9"/>
              <w:spacing w:before="81"/>
              <w:ind w:left="1636" w:right="1628"/>
              <w:jc w:val="center"/>
              <w:rPr>
                <w:sz w:val="18"/>
              </w:rPr>
            </w:pPr>
            <w:r>
              <w:rPr>
                <w:sz w:val="18"/>
              </w:rPr>
              <w:t>小计</w:t>
            </w:r>
          </w:p>
        </w:tc>
        <w:tc>
          <w:tcPr>
            <w:tcW w:w="2311" w:type="dxa"/>
          </w:tcPr>
          <w:p>
            <w:pPr>
              <w:pStyle w:val="9"/>
              <w:spacing w:before="81"/>
              <w:ind w:left="523"/>
              <w:rPr>
                <w:sz w:val="18"/>
              </w:rPr>
            </w:pPr>
            <w:r>
              <w:rPr>
                <w:sz w:val="18"/>
              </w:rPr>
              <w:t>其中：基本支出</w:t>
            </w:r>
          </w:p>
        </w:tc>
        <w:tc>
          <w:tcPr>
            <w:tcW w:w="4301" w:type="dxa"/>
          </w:tcPr>
          <w:p>
            <w:pPr>
              <w:pStyle w:val="9"/>
              <w:spacing w:before="81"/>
              <w:ind w:left="1770" w:right="1758"/>
              <w:jc w:val="center"/>
              <w:rPr>
                <w:sz w:val="18"/>
              </w:rPr>
            </w:pPr>
            <w:r>
              <w:rPr>
                <w:sz w:val="18"/>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88" w:type="dxa"/>
          </w:tcPr>
          <w:p>
            <w:pPr>
              <w:pStyle w:val="9"/>
              <w:spacing w:before="81"/>
              <w:ind w:left="107"/>
              <w:rPr>
                <w:sz w:val="18"/>
              </w:rPr>
            </w:pPr>
            <w:r>
              <w:rPr>
                <w:sz w:val="18"/>
              </w:rPr>
              <w:t>[21011]行政事业单位医疗</w:t>
            </w:r>
          </w:p>
        </w:tc>
        <w:tc>
          <w:tcPr>
            <w:tcW w:w="3675" w:type="dxa"/>
          </w:tcPr>
          <w:p>
            <w:pPr>
              <w:pStyle w:val="9"/>
              <w:spacing w:before="81"/>
              <w:ind w:right="95"/>
              <w:jc w:val="right"/>
              <w:rPr>
                <w:sz w:val="18"/>
              </w:rPr>
            </w:pPr>
            <w:r>
              <w:rPr>
                <w:sz w:val="18"/>
              </w:rPr>
              <w:t>23.35</w:t>
            </w:r>
          </w:p>
        </w:tc>
        <w:tc>
          <w:tcPr>
            <w:tcW w:w="2311" w:type="dxa"/>
          </w:tcPr>
          <w:p>
            <w:pPr>
              <w:pStyle w:val="9"/>
              <w:spacing w:before="81"/>
              <w:ind w:right="96"/>
              <w:jc w:val="right"/>
              <w:rPr>
                <w:sz w:val="18"/>
              </w:rPr>
            </w:pPr>
            <w:r>
              <w:rPr>
                <w:sz w:val="18"/>
              </w:rPr>
              <w:t>23.35</w:t>
            </w:r>
          </w:p>
        </w:tc>
        <w:tc>
          <w:tcPr>
            <w:tcW w:w="4301" w:type="dxa"/>
          </w:tcPr>
          <w:p>
            <w:pPr>
              <w:pStyle w:val="9"/>
              <w:spacing w:before="81"/>
              <w:ind w:right="9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88" w:type="dxa"/>
          </w:tcPr>
          <w:p>
            <w:pPr>
              <w:pStyle w:val="9"/>
              <w:spacing w:before="81"/>
              <w:ind w:left="107"/>
              <w:rPr>
                <w:sz w:val="18"/>
              </w:rPr>
            </w:pPr>
            <w:r>
              <w:rPr>
                <w:sz w:val="18"/>
              </w:rPr>
              <w:t>[2101101]行政单位医疗</w:t>
            </w:r>
          </w:p>
        </w:tc>
        <w:tc>
          <w:tcPr>
            <w:tcW w:w="3675" w:type="dxa"/>
          </w:tcPr>
          <w:p>
            <w:pPr>
              <w:pStyle w:val="9"/>
              <w:spacing w:before="81"/>
              <w:ind w:right="94"/>
              <w:jc w:val="right"/>
              <w:rPr>
                <w:sz w:val="18"/>
              </w:rPr>
            </w:pPr>
            <w:r>
              <w:rPr>
                <w:sz w:val="18"/>
              </w:rPr>
              <w:t>17.22</w:t>
            </w:r>
          </w:p>
        </w:tc>
        <w:tc>
          <w:tcPr>
            <w:tcW w:w="2311" w:type="dxa"/>
          </w:tcPr>
          <w:p>
            <w:pPr>
              <w:pStyle w:val="9"/>
              <w:spacing w:before="81"/>
              <w:ind w:right="96"/>
              <w:jc w:val="right"/>
              <w:rPr>
                <w:sz w:val="18"/>
              </w:rPr>
            </w:pPr>
            <w:r>
              <w:rPr>
                <w:sz w:val="18"/>
              </w:rPr>
              <w:t>17.22</w:t>
            </w:r>
          </w:p>
        </w:tc>
        <w:tc>
          <w:tcPr>
            <w:tcW w:w="4301" w:type="dxa"/>
          </w:tcPr>
          <w:p>
            <w:pPr>
              <w:pStyle w:val="9"/>
              <w:spacing w:before="81"/>
              <w:ind w:right="9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88" w:type="dxa"/>
          </w:tcPr>
          <w:p>
            <w:pPr>
              <w:pStyle w:val="9"/>
              <w:spacing w:before="79"/>
              <w:ind w:left="107"/>
              <w:rPr>
                <w:sz w:val="18"/>
              </w:rPr>
            </w:pPr>
            <w:r>
              <w:rPr>
                <w:sz w:val="18"/>
              </w:rPr>
              <w:t>[2101102]事业单位医疗</w:t>
            </w:r>
          </w:p>
        </w:tc>
        <w:tc>
          <w:tcPr>
            <w:tcW w:w="3675" w:type="dxa"/>
          </w:tcPr>
          <w:p>
            <w:pPr>
              <w:pStyle w:val="9"/>
              <w:spacing w:before="79"/>
              <w:ind w:right="94"/>
              <w:jc w:val="right"/>
              <w:rPr>
                <w:sz w:val="18"/>
              </w:rPr>
            </w:pPr>
            <w:r>
              <w:rPr>
                <w:sz w:val="18"/>
              </w:rPr>
              <w:t>1.38</w:t>
            </w:r>
          </w:p>
        </w:tc>
        <w:tc>
          <w:tcPr>
            <w:tcW w:w="2311" w:type="dxa"/>
          </w:tcPr>
          <w:p>
            <w:pPr>
              <w:pStyle w:val="9"/>
              <w:spacing w:before="79"/>
              <w:ind w:right="96"/>
              <w:jc w:val="right"/>
              <w:rPr>
                <w:sz w:val="18"/>
              </w:rPr>
            </w:pPr>
            <w:r>
              <w:rPr>
                <w:sz w:val="18"/>
              </w:rPr>
              <w:t>1.38</w:t>
            </w:r>
          </w:p>
        </w:tc>
        <w:tc>
          <w:tcPr>
            <w:tcW w:w="4301" w:type="dxa"/>
          </w:tcPr>
          <w:p>
            <w:pPr>
              <w:pStyle w:val="9"/>
              <w:spacing w:before="79"/>
              <w:ind w:right="9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88" w:type="dxa"/>
          </w:tcPr>
          <w:p>
            <w:pPr>
              <w:pStyle w:val="9"/>
              <w:spacing w:before="81"/>
              <w:ind w:left="107"/>
              <w:rPr>
                <w:sz w:val="18"/>
              </w:rPr>
            </w:pPr>
            <w:r>
              <w:rPr>
                <w:sz w:val="18"/>
              </w:rPr>
              <w:t>[2101103]公务员医疗补助</w:t>
            </w:r>
          </w:p>
        </w:tc>
        <w:tc>
          <w:tcPr>
            <w:tcW w:w="3675" w:type="dxa"/>
          </w:tcPr>
          <w:p>
            <w:pPr>
              <w:pStyle w:val="9"/>
              <w:spacing w:before="81"/>
              <w:ind w:right="94"/>
              <w:jc w:val="right"/>
              <w:rPr>
                <w:sz w:val="18"/>
              </w:rPr>
            </w:pPr>
            <w:r>
              <w:rPr>
                <w:sz w:val="18"/>
              </w:rPr>
              <w:t>4.75</w:t>
            </w:r>
          </w:p>
        </w:tc>
        <w:tc>
          <w:tcPr>
            <w:tcW w:w="2311" w:type="dxa"/>
          </w:tcPr>
          <w:p>
            <w:pPr>
              <w:pStyle w:val="9"/>
              <w:spacing w:before="81"/>
              <w:ind w:right="96"/>
              <w:jc w:val="right"/>
              <w:rPr>
                <w:sz w:val="18"/>
              </w:rPr>
            </w:pPr>
            <w:r>
              <w:rPr>
                <w:sz w:val="18"/>
              </w:rPr>
              <w:t>4.75</w:t>
            </w:r>
          </w:p>
        </w:tc>
        <w:tc>
          <w:tcPr>
            <w:tcW w:w="4301" w:type="dxa"/>
          </w:tcPr>
          <w:p>
            <w:pPr>
              <w:pStyle w:val="9"/>
              <w:spacing w:before="81"/>
              <w:ind w:right="9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88" w:type="dxa"/>
          </w:tcPr>
          <w:p>
            <w:pPr>
              <w:pStyle w:val="9"/>
              <w:spacing w:before="81"/>
              <w:ind w:left="107"/>
              <w:rPr>
                <w:sz w:val="18"/>
              </w:rPr>
            </w:pPr>
            <w:r>
              <w:rPr>
                <w:sz w:val="18"/>
              </w:rPr>
              <w:t>[221]住房保障支出</w:t>
            </w:r>
          </w:p>
        </w:tc>
        <w:tc>
          <w:tcPr>
            <w:tcW w:w="3675" w:type="dxa"/>
          </w:tcPr>
          <w:p>
            <w:pPr>
              <w:pStyle w:val="9"/>
              <w:spacing w:before="81"/>
              <w:ind w:right="95"/>
              <w:jc w:val="right"/>
              <w:rPr>
                <w:sz w:val="18"/>
              </w:rPr>
            </w:pPr>
            <w:r>
              <w:rPr>
                <w:sz w:val="18"/>
              </w:rPr>
              <w:t>60.55</w:t>
            </w:r>
          </w:p>
        </w:tc>
        <w:tc>
          <w:tcPr>
            <w:tcW w:w="2311" w:type="dxa"/>
          </w:tcPr>
          <w:p>
            <w:pPr>
              <w:pStyle w:val="9"/>
              <w:spacing w:before="81"/>
              <w:ind w:right="96"/>
              <w:jc w:val="right"/>
              <w:rPr>
                <w:sz w:val="18"/>
              </w:rPr>
            </w:pPr>
            <w:r>
              <w:rPr>
                <w:sz w:val="18"/>
              </w:rPr>
              <w:t>60.55</w:t>
            </w:r>
          </w:p>
        </w:tc>
        <w:tc>
          <w:tcPr>
            <w:tcW w:w="4301" w:type="dxa"/>
          </w:tcPr>
          <w:p>
            <w:pPr>
              <w:pStyle w:val="9"/>
              <w:spacing w:before="81"/>
              <w:ind w:right="9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88" w:type="dxa"/>
          </w:tcPr>
          <w:p>
            <w:pPr>
              <w:pStyle w:val="9"/>
              <w:spacing w:before="81"/>
              <w:ind w:left="107"/>
              <w:rPr>
                <w:sz w:val="18"/>
              </w:rPr>
            </w:pPr>
            <w:r>
              <w:rPr>
                <w:sz w:val="18"/>
              </w:rPr>
              <w:t>[22102]住房改革支出</w:t>
            </w:r>
          </w:p>
        </w:tc>
        <w:tc>
          <w:tcPr>
            <w:tcW w:w="3675" w:type="dxa"/>
          </w:tcPr>
          <w:p>
            <w:pPr>
              <w:pStyle w:val="9"/>
              <w:spacing w:before="81"/>
              <w:ind w:right="95"/>
              <w:jc w:val="right"/>
              <w:rPr>
                <w:sz w:val="18"/>
              </w:rPr>
            </w:pPr>
            <w:r>
              <w:rPr>
                <w:sz w:val="18"/>
              </w:rPr>
              <w:t>60.55</w:t>
            </w:r>
          </w:p>
        </w:tc>
        <w:tc>
          <w:tcPr>
            <w:tcW w:w="2311" w:type="dxa"/>
          </w:tcPr>
          <w:p>
            <w:pPr>
              <w:pStyle w:val="9"/>
              <w:spacing w:before="81"/>
              <w:ind w:right="96"/>
              <w:jc w:val="right"/>
              <w:rPr>
                <w:sz w:val="18"/>
              </w:rPr>
            </w:pPr>
            <w:r>
              <w:rPr>
                <w:sz w:val="18"/>
              </w:rPr>
              <w:t>60.55</w:t>
            </w:r>
          </w:p>
        </w:tc>
        <w:tc>
          <w:tcPr>
            <w:tcW w:w="4301" w:type="dxa"/>
          </w:tcPr>
          <w:p>
            <w:pPr>
              <w:pStyle w:val="9"/>
              <w:spacing w:before="81"/>
              <w:ind w:right="91"/>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888" w:type="dxa"/>
          </w:tcPr>
          <w:p>
            <w:pPr>
              <w:pStyle w:val="9"/>
              <w:spacing w:before="81"/>
              <w:ind w:left="107"/>
              <w:rPr>
                <w:sz w:val="18"/>
              </w:rPr>
            </w:pPr>
            <w:r>
              <w:rPr>
                <w:sz w:val="18"/>
              </w:rPr>
              <w:t>[2210201]住房公积金</w:t>
            </w:r>
          </w:p>
        </w:tc>
        <w:tc>
          <w:tcPr>
            <w:tcW w:w="3675" w:type="dxa"/>
          </w:tcPr>
          <w:p>
            <w:pPr>
              <w:pStyle w:val="9"/>
              <w:spacing w:before="81"/>
              <w:ind w:right="95"/>
              <w:jc w:val="right"/>
              <w:rPr>
                <w:sz w:val="18"/>
              </w:rPr>
            </w:pPr>
            <w:r>
              <w:rPr>
                <w:sz w:val="18"/>
              </w:rPr>
              <w:t>60.55</w:t>
            </w:r>
          </w:p>
        </w:tc>
        <w:tc>
          <w:tcPr>
            <w:tcW w:w="2311" w:type="dxa"/>
          </w:tcPr>
          <w:p>
            <w:pPr>
              <w:pStyle w:val="9"/>
              <w:spacing w:before="81"/>
              <w:ind w:right="96"/>
              <w:jc w:val="right"/>
              <w:rPr>
                <w:sz w:val="18"/>
              </w:rPr>
            </w:pPr>
            <w:r>
              <w:rPr>
                <w:sz w:val="18"/>
              </w:rPr>
              <w:t>60.55</w:t>
            </w:r>
          </w:p>
        </w:tc>
        <w:tc>
          <w:tcPr>
            <w:tcW w:w="4301" w:type="dxa"/>
          </w:tcPr>
          <w:p>
            <w:pPr>
              <w:pStyle w:val="9"/>
              <w:spacing w:before="81"/>
              <w:ind w:right="91"/>
              <w:jc w:val="right"/>
              <w:rPr>
                <w:sz w:val="18"/>
              </w:rPr>
            </w:pPr>
            <w:r>
              <w:rPr>
                <w:sz w:val="18"/>
              </w:rPr>
              <w:t>0.00</w:t>
            </w:r>
          </w:p>
        </w:tc>
      </w:tr>
    </w:tbl>
    <w:p>
      <w:pPr>
        <w:spacing w:before="38"/>
        <w:ind w:left="300" w:right="0" w:firstLine="0"/>
        <w:jc w:val="left"/>
        <w:rPr>
          <w:sz w:val="18"/>
        </w:rPr>
      </w:pPr>
      <w:r>
        <w:rPr>
          <w:sz w:val="18"/>
        </w:rPr>
        <w:t>注： 无</w:t>
      </w:r>
    </w:p>
    <w:p>
      <w:pPr>
        <w:spacing w:after="0"/>
        <w:jc w:val="lef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4" w:line="240" w:lineRule="auto"/>
        <w:rPr>
          <w:sz w:val="20"/>
        </w:rPr>
      </w:pPr>
    </w:p>
    <w:p>
      <w:pPr>
        <w:spacing w:before="75"/>
        <w:ind w:left="0" w:right="314" w:firstLine="0"/>
        <w:jc w:val="right"/>
        <w:rPr>
          <w:sz w:val="18"/>
        </w:rPr>
      </w:pPr>
      <w:r>
        <w:rPr>
          <w:sz w:val="18"/>
        </w:rPr>
        <w:t>表 6</w:t>
      </w:r>
    </w:p>
    <w:p>
      <w:pPr>
        <w:spacing w:before="161"/>
        <w:ind w:left="0" w:right="18" w:firstLine="0"/>
        <w:jc w:val="center"/>
        <w:rPr>
          <w:b/>
          <w:sz w:val="24"/>
        </w:rPr>
      </w:pPr>
      <w:r>
        <w:rPr>
          <w:b/>
          <w:sz w:val="24"/>
        </w:rPr>
        <w:t>一般公共预算基本支出情况表（按经济分类款级科目）</w:t>
      </w:r>
    </w:p>
    <w:p>
      <w:pPr>
        <w:spacing w:before="9" w:line="240" w:lineRule="auto"/>
        <w:rPr>
          <w:b/>
          <w:sz w:val="12"/>
        </w:rPr>
      </w:pPr>
    </w:p>
    <w:p>
      <w:pPr>
        <w:tabs>
          <w:tab w:val="left" w:pos="13362"/>
        </w:tabs>
        <w:spacing w:before="0"/>
        <w:ind w:left="300" w:right="0" w:firstLine="0"/>
        <w:jc w:val="left"/>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0" w:after="1" w:line="240" w:lineRule="auto"/>
        <w:rPr>
          <w:sz w:val="8"/>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7"/>
        <w:gridCol w:w="4726"/>
        <w:gridCol w:w="4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461"/>
              <w:rPr>
                <w:sz w:val="18"/>
              </w:rPr>
            </w:pPr>
            <w:r>
              <w:rPr>
                <w:sz w:val="18"/>
              </w:rPr>
              <w:t>部门预算支出经济科目</w:t>
            </w:r>
          </w:p>
        </w:tc>
        <w:tc>
          <w:tcPr>
            <w:tcW w:w="4726" w:type="dxa"/>
          </w:tcPr>
          <w:p>
            <w:pPr>
              <w:pStyle w:val="9"/>
              <w:ind w:left="1461"/>
              <w:rPr>
                <w:sz w:val="18"/>
              </w:rPr>
            </w:pPr>
            <w:r>
              <w:rPr>
                <w:sz w:val="18"/>
              </w:rPr>
              <w:t>政府预算支出经济科目</w:t>
            </w:r>
          </w:p>
        </w:tc>
        <w:tc>
          <w:tcPr>
            <w:tcW w:w="4724" w:type="dxa"/>
          </w:tcPr>
          <w:p>
            <w:pPr>
              <w:pStyle w:val="9"/>
              <w:ind w:left="2161" w:right="2152"/>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0"/>
              <w:rPr>
                <w:rFonts w:ascii="Times New Roman"/>
                <w:sz w:val="18"/>
              </w:rPr>
            </w:pPr>
          </w:p>
        </w:tc>
        <w:tc>
          <w:tcPr>
            <w:tcW w:w="4726" w:type="dxa"/>
          </w:tcPr>
          <w:p>
            <w:pPr>
              <w:pStyle w:val="9"/>
              <w:tabs>
                <w:tab w:val="left" w:pos="550"/>
              </w:tabs>
              <w:spacing w:before="95"/>
              <w:ind w:left="8"/>
              <w:jc w:val="center"/>
              <w:rPr>
                <w:sz w:val="18"/>
              </w:rPr>
            </w:pPr>
            <w:r>
              <w:rPr>
                <w:sz w:val="18"/>
              </w:rPr>
              <w:t>合</w:t>
            </w:r>
            <w:r>
              <w:rPr>
                <w:sz w:val="18"/>
              </w:rPr>
              <w:tab/>
            </w:r>
            <w:r>
              <w:rPr>
                <w:sz w:val="18"/>
              </w:rPr>
              <w:t>计</w:t>
            </w:r>
          </w:p>
        </w:tc>
        <w:tc>
          <w:tcPr>
            <w:tcW w:w="4724" w:type="dxa"/>
          </w:tcPr>
          <w:p>
            <w:pPr>
              <w:pStyle w:val="9"/>
              <w:spacing w:before="95"/>
              <w:ind w:right="93"/>
              <w:jc w:val="right"/>
              <w:rPr>
                <w:sz w:val="18"/>
              </w:rPr>
            </w:pPr>
            <w:r>
              <w:rPr>
                <w:sz w:val="18"/>
              </w:rPr>
              <w:t>792.62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[301]工资福利支出</w:t>
            </w:r>
          </w:p>
        </w:tc>
        <w:tc>
          <w:tcPr>
            <w:tcW w:w="4726" w:type="dxa"/>
          </w:tcPr>
          <w:p>
            <w:pPr>
              <w:pStyle w:val="9"/>
              <w:ind w:left="107"/>
              <w:rPr>
                <w:sz w:val="18"/>
              </w:rPr>
            </w:pPr>
            <w:r>
              <w:rPr>
                <w:sz w:val="18"/>
              </w:rPr>
              <w:t>[501]机关工资福利支出</w:t>
            </w:r>
          </w:p>
        </w:tc>
        <w:tc>
          <w:tcPr>
            <w:tcW w:w="4724" w:type="dxa"/>
          </w:tcPr>
          <w:p>
            <w:pPr>
              <w:pStyle w:val="9"/>
              <w:ind w:right="93"/>
              <w:jc w:val="right"/>
              <w:rPr>
                <w:sz w:val="18"/>
              </w:rPr>
            </w:pPr>
            <w:r>
              <w:rPr>
                <w:sz w:val="18"/>
              </w:rPr>
              <w:t>500.42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[30101]基本工资</w:t>
            </w:r>
          </w:p>
        </w:tc>
        <w:tc>
          <w:tcPr>
            <w:tcW w:w="4726" w:type="dxa"/>
          </w:tcPr>
          <w:p>
            <w:pPr>
              <w:pStyle w:val="9"/>
              <w:ind w:left="107"/>
              <w:rPr>
                <w:sz w:val="18"/>
              </w:rPr>
            </w:pPr>
            <w:r>
              <w:rPr>
                <w:sz w:val="18"/>
              </w:rPr>
              <w:t>[50101]工资奖金津补贴</w:t>
            </w:r>
          </w:p>
        </w:tc>
        <w:tc>
          <w:tcPr>
            <w:tcW w:w="4724" w:type="dxa"/>
          </w:tcPr>
          <w:p>
            <w:pPr>
              <w:pStyle w:val="9"/>
              <w:ind w:right="93"/>
              <w:jc w:val="right"/>
              <w:rPr>
                <w:sz w:val="18"/>
              </w:rPr>
            </w:pPr>
            <w:r>
              <w:rPr>
                <w:sz w:val="18"/>
              </w:rPr>
              <w:t>118.56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[30102]津贴补贴</w:t>
            </w:r>
          </w:p>
        </w:tc>
        <w:tc>
          <w:tcPr>
            <w:tcW w:w="4726" w:type="dxa"/>
          </w:tcPr>
          <w:p>
            <w:pPr>
              <w:pStyle w:val="9"/>
              <w:ind w:left="107"/>
              <w:rPr>
                <w:sz w:val="18"/>
              </w:rPr>
            </w:pPr>
            <w:r>
              <w:rPr>
                <w:sz w:val="18"/>
              </w:rPr>
              <w:t>[50101]工资奖金津补贴</w:t>
            </w:r>
          </w:p>
        </w:tc>
        <w:tc>
          <w:tcPr>
            <w:tcW w:w="4724" w:type="dxa"/>
          </w:tcPr>
          <w:p>
            <w:pPr>
              <w:pStyle w:val="9"/>
              <w:spacing w:before="88"/>
              <w:ind w:right="93"/>
              <w:jc w:val="right"/>
              <w:rPr>
                <w:rFonts w:ascii="Calibri"/>
                <w:sz w:val="21"/>
              </w:rPr>
            </w:pPr>
            <w:r>
              <w:rPr>
                <w:rFonts w:ascii="Calibri"/>
                <w:sz w:val="21"/>
              </w:rPr>
              <w:t>180.03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[30103]奖金</w:t>
            </w:r>
          </w:p>
        </w:tc>
        <w:tc>
          <w:tcPr>
            <w:tcW w:w="4726" w:type="dxa"/>
          </w:tcPr>
          <w:p>
            <w:pPr>
              <w:pStyle w:val="9"/>
              <w:spacing w:before="96"/>
              <w:ind w:left="107"/>
              <w:rPr>
                <w:sz w:val="18"/>
              </w:rPr>
            </w:pPr>
            <w:r>
              <w:rPr>
                <w:sz w:val="18"/>
              </w:rPr>
              <w:t>[50101]工资奖金津补贴</w:t>
            </w:r>
          </w:p>
        </w:tc>
        <w:tc>
          <w:tcPr>
            <w:tcW w:w="4724" w:type="dxa"/>
          </w:tcPr>
          <w:p>
            <w:pPr>
              <w:pStyle w:val="9"/>
              <w:spacing w:before="85"/>
              <w:ind w:right="93"/>
              <w:jc w:val="right"/>
              <w:rPr>
                <w:rFonts w:ascii="Calibri"/>
                <w:sz w:val="21"/>
              </w:rPr>
            </w:pPr>
            <w:r>
              <w:rPr>
                <w:rFonts w:ascii="Calibri"/>
                <w:sz w:val="21"/>
              </w:rPr>
              <w:t>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[30106]伙食补助费</w:t>
            </w:r>
          </w:p>
        </w:tc>
        <w:tc>
          <w:tcPr>
            <w:tcW w:w="4726" w:type="dxa"/>
          </w:tcPr>
          <w:p>
            <w:pPr>
              <w:pStyle w:val="9"/>
              <w:ind w:left="107"/>
              <w:rPr>
                <w:sz w:val="18"/>
              </w:rPr>
            </w:pPr>
            <w:r>
              <w:rPr>
                <w:sz w:val="18"/>
              </w:rPr>
              <w:t>[50199]其他工资福利支出</w:t>
            </w:r>
          </w:p>
        </w:tc>
        <w:tc>
          <w:tcPr>
            <w:tcW w:w="4724" w:type="dxa"/>
          </w:tcPr>
          <w:p>
            <w:pPr>
              <w:pStyle w:val="9"/>
              <w:spacing w:before="88"/>
              <w:ind w:right="93"/>
              <w:jc w:val="right"/>
              <w:rPr>
                <w:rFonts w:ascii="Calibri"/>
                <w:sz w:val="21"/>
              </w:rPr>
            </w:pPr>
            <w:r>
              <w:rPr>
                <w:rFonts w:ascii="Calibri"/>
                <w:sz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[30108]机关事业单位基本养老保险缴费</w:t>
            </w:r>
          </w:p>
        </w:tc>
        <w:tc>
          <w:tcPr>
            <w:tcW w:w="4726" w:type="dxa"/>
          </w:tcPr>
          <w:p>
            <w:pPr>
              <w:pStyle w:val="9"/>
              <w:ind w:left="107"/>
              <w:rPr>
                <w:sz w:val="18"/>
              </w:rPr>
            </w:pPr>
            <w:r>
              <w:rPr>
                <w:sz w:val="18"/>
              </w:rPr>
              <w:t>[50102]社会保障缴费</w:t>
            </w:r>
          </w:p>
        </w:tc>
        <w:tc>
          <w:tcPr>
            <w:tcW w:w="4724" w:type="dxa"/>
          </w:tcPr>
          <w:p>
            <w:pPr>
              <w:pStyle w:val="9"/>
              <w:spacing w:before="88"/>
              <w:ind w:right="93"/>
              <w:jc w:val="right"/>
              <w:rPr>
                <w:rFonts w:ascii="Calibri"/>
                <w:sz w:val="21"/>
              </w:rPr>
            </w:pPr>
            <w:r>
              <w:rPr>
                <w:rFonts w:ascii="Calibri"/>
                <w:sz w:val="21"/>
              </w:rPr>
              <w:t>46.03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[30109]职业年金缴费</w:t>
            </w:r>
          </w:p>
        </w:tc>
        <w:tc>
          <w:tcPr>
            <w:tcW w:w="4726" w:type="dxa"/>
          </w:tcPr>
          <w:p>
            <w:pPr>
              <w:pStyle w:val="9"/>
              <w:ind w:left="107"/>
              <w:rPr>
                <w:sz w:val="18"/>
              </w:rPr>
            </w:pPr>
            <w:r>
              <w:rPr>
                <w:sz w:val="18"/>
              </w:rPr>
              <w:t>[50102]社会保障缴费</w:t>
            </w:r>
          </w:p>
        </w:tc>
        <w:tc>
          <w:tcPr>
            <w:tcW w:w="4724" w:type="dxa"/>
          </w:tcPr>
          <w:p>
            <w:pPr>
              <w:pStyle w:val="9"/>
              <w:spacing w:before="88"/>
              <w:ind w:right="93"/>
              <w:jc w:val="right"/>
              <w:rPr>
                <w:rFonts w:ascii="Calibri"/>
                <w:sz w:val="21"/>
              </w:rPr>
            </w:pPr>
            <w:r>
              <w:rPr>
                <w:rFonts w:ascii="Calibri"/>
                <w:sz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5"/>
              <w:ind w:left="107"/>
              <w:rPr>
                <w:sz w:val="18"/>
              </w:rPr>
            </w:pPr>
            <w:r>
              <w:rPr>
                <w:sz w:val="18"/>
              </w:rPr>
              <w:t>[30110]职工基本医疗保险缴费</w:t>
            </w:r>
          </w:p>
        </w:tc>
        <w:tc>
          <w:tcPr>
            <w:tcW w:w="4726" w:type="dxa"/>
          </w:tcPr>
          <w:p>
            <w:pPr>
              <w:pStyle w:val="9"/>
              <w:spacing w:before="95"/>
              <w:ind w:left="107"/>
              <w:rPr>
                <w:sz w:val="18"/>
              </w:rPr>
            </w:pPr>
            <w:r>
              <w:rPr>
                <w:sz w:val="18"/>
              </w:rPr>
              <w:t>[50102]社会保障缴费</w:t>
            </w:r>
          </w:p>
        </w:tc>
        <w:tc>
          <w:tcPr>
            <w:tcW w:w="4724" w:type="dxa"/>
          </w:tcPr>
          <w:p>
            <w:pPr>
              <w:pStyle w:val="9"/>
              <w:spacing w:before="85"/>
              <w:ind w:right="93"/>
              <w:jc w:val="right"/>
              <w:rPr>
                <w:rFonts w:ascii="Calibri"/>
                <w:sz w:val="21"/>
              </w:rPr>
            </w:pPr>
            <w:r>
              <w:rPr>
                <w:rFonts w:ascii="Calibri"/>
                <w:sz w:val="21"/>
              </w:rPr>
              <w:t>17.22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[30112]其他社会保障缴费</w:t>
            </w:r>
          </w:p>
        </w:tc>
        <w:tc>
          <w:tcPr>
            <w:tcW w:w="4726" w:type="dxa"/>
          </w:tcPr>
          <w:p>
            <w:pPr>
              <w:pStyle w:val="9"/>
              <w:ind w:left="107"/>
              <w:rPr>
                <w:sz w:val="18"/>
              </w:rPr>
            </w:pPr>
            <w:r>
              <w:rPr>
                <w:sz w:val="18"/>
              </w:rPr>
              <w:t>[50102]社会保障缴费</w:t>
            </w:r>
          </w:p>
        </w:tc>
        <w:tc>
          <w:tcPr>
            <w:tcW w:w="4724" w:type="dxa"/>
          </w:tcPr>
          <w:p>
            <w:pPr>
              <w:pStyle w:val="9"/>
              <w:spacing w:before="88"/>
              <w:ind w:right="93"/>
              <w:jc w:val="right"/>
              <w:rPr>
                <w:rFonts w:ascii="Calibri"/>
                <w:sz w:val="21"/>
              </w:rPr>
            </w:pPr>
            <w:r>
              <w:rPr>
                <w:rFonts w:ascii="Calibri"/>
                <w:sz w:val="21"/>
              </w:rPr>
              <w:t>23.30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[30111]公务员医疗补助缴费</w:t>
            </w:r>
          </w:p>
        </w:tc>
        <w:tc>
          <w:tcPr>
            <w:tcW w:w="4726" w:type="dxa"/>
          </w:tcPr>
          <w:p>
            <w:pPr>
              <w:pStyle w:val="9"/>
              <w:ind w:left="107"/>
              <w:rPr>
                <w:sz w:val="18"/>
              </w:rPr>
            </w:pPr>
            <w:r>
              <w:rPr>
                <w:sz w:val="18"/>
              </w:rPr>
              <w:t>[50102]社会保障缴费</w:t>
            </w:r>
          </w:p>
        </w:tc>
        <w:tc>
          <w:tcPr>
            <w:tcW w:w="4724" w:type="dxa"/>
          </w:tcPr>
          <w:p>
            <w:pPr>
              <w:pStyle w:val="9"/>
              <w:spacing w:before="88"/>
              <w:ind w:right="93"/>
              <w:jc w:val="right"/>
              <w:rPr>
                <w:rFonts w:ascii="Calibri"/>
                <w:sz w:val="21"/>
              </w:rPr>
            </w:pPr>
            <w:r>
              <w:rPr>
                <w:rFonts w:ascii="Calibri"/>
                <w:sz w:val="21"/>
              </w:rPr>
              <w:t>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spacing w:before="99"/>
              <w:ind w:left="107"/>
              <w:rPr>
                <w:sz w:val="18"/>
              </w:rPr>
            </w:pPr>
            <w:r>
              <w:rPr>
                <w:sz w:val="18"/>
              </w:rPr>
              <w:t>[30113]住房公积金</w:t>
            </w:r>
          </w:p>
        </w:tc>
        <w:tc>
          <w:tcPr>
            <w:tcW w:w="4726" w:type="dxa"/>
          </w:tcPr>
          <w:p>
            <w:pPr>
              <w:pStyle w:val="9"/>
              <w:spacing w:before="99"/>
              <w:ind w:left="107"/>
              <w:rPr>
                <w:sz w:val="18"/>
              </w:rPr>
            </w:pPr>
            <w:r>
              <w:rPr>
                <w:sz w:val="18"/>
              </w:rPr>
              <w:t>[50103]住房公积金</w:t>
            </w:r>
          </w:p>
        </w:tc>
        <w:tc>
          <w:tcPr>
            <w:tcW w:w="4724" w:type="dxa"/>
          </w:tcPr>
          <w:p>
            <w:pPr>
              <w:pStyle w:val="9"/>
              <w:spacing w:before="88"/>
              <w:ind w:right="93"/>
              <w:jc w:val="right"/>
              <w:rPr>
                <w:rFonts w:ascii="Calibri"/>
                <w:sz w:val="21"/>
              </w:rPr>
            </w:pPr>
            <w:r>
              <w:rPr>
                <w:rFonts w:ascii="Calibri"/>
                <w:sz w:val="21"/>
              </w:rPr>
              <w:t>55.83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[30114]医疗费</w:t>
            </w:r>
          </w:p>
        </w:tc>
        <w:tc>
          <w:tcPr>
            <w:tcW w:w="4726" w:type="dxa"/>
          </w:tcPr>
          <w:p>
            <w:pPr>
              <w:pStyle w:val="9"/>
              <w:spacing w:before="96"/>
              <w:ind w:left="107"/>
              <w:rPr>
                <w:sz w:val="18"/>
              </w:rPr>
            </w:pPr>
            <w:r>
              <w:rPr>
                <w:sz w:val="18"/>
              </w:rPr>
              <w:t>[50199]其他工资福利支出</w:t>
            </w:r>
          </w:p>
        </w:tc>
        <w:tc>
          <w:tcPr>
            <w:tcW w:w="4724" w:type="dxa"/>
          </w:tcPr>
          <w:p>
            <w:pPr>
              <w:pStyle w:val="9"/>
              <w:spacing w:before="85"/>
              <w:ind w:right="93"/>
              <w:jc w:val="right"/>
              <w:rPr>
                <w:rFonts w:ascii="Calibri"/>
                <w:sz w:val="21"/>
              </w:rPr>
            </w:pPr>
            <w:r>
              <w:rPr>
                <w:rFonts w:ascii="Calibri"/>
                <w:sz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[30199]其他工资福利支出</w:t>
            </w:r>
          </w:p>
        </w:tc>
        <w:tc>
          <w:tcPr>
            <w:tcW w:w="4726" w:type="dxa"/>
          </w:tcPr>
          <w:p>
            <w:pPr>
              <w:pStyle w:val="9"/>
              <w:ind w:left="107"/>
              <w:rPr>
                <w:sz w:val="18"/>
              </w:rPr>
            </w:pPr>
            <w:r>
              <w:rPr>
                <w:sz w:val="18"/>
              </w:rPr>
              <w:t>[50199]其他工资福利支出</w:t>
            </w:r>
          </w:p>
        </w:tc>
        <w:tc>
          <w:tcPr>
            <w:tcW w:w="4724" w:type="dxa"/>
          </w:tcPr>
          <w:p>
            <w:pPr>
              <w:pStyle w:val="9"/>
              <w:spacing w:before="88"/>
              <w:ind w:right="93"/>
              <w:jc w:val="right"/>
              <w:rPr>
                <w:rFonts w:ascii="Calibri"/>
                <w:sz w:val="21"/>
              </w:rPr>
            </w:pPr>
            <w:r>
              <w:rPr>
                <w:rFonts w:ascii="Calibri"/>
                <w:sz w:val="21"/>
              </w:rPr>
              <w:t>45.10</w:t>
            </w:r>
          </w:p>
        </w:tc>
      </w:tr>
    </w:tbl>
    <w:p>
      <w:pPr>
        <w:spacing w:after="0"/>
        <w:jc w:val="right"/>
        <w:rPr>
          <w:rFonts w:ascii="Calibri"/>
          <w:sz w:val="21"/>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16"/>
        </w:rPr>
      </w:pPr>
    </w:p>
    <w:p>
      <w:pPr>
        <w:spacing w:before="75"/>
        <w:ind w:left="0" w:right="314" w:firstLine="0"/>
        <w:jc w:val="right"/>
        <w:rPr>
          <w:sz w:val="18"/>
        </w:rPr>
      </w:pPr>
      <w:r>
        <w:rPr>
          <w:sz w:val="18"/>
        </w:rPr>
        <w:t>表 6</w:t>
      </w:r>
    </w:p>
    <w:p>
      <w:pPr>
        <w:spacing w:before="160"/>
        <w:ind w:left="0" w:right="18" w:firstLine="0"/>
        <w:jc w:val="center"/>
        <w:rPr>
          <w:b/>
          <w:sz w:val="24"/>
        </w:rPr>
      </w:pPr>
      <w:r>
        <w:rPr>
          <w:b/>
          <w:sz w:val="24"/>
        </w:rPr>
        <w:t>一般公共预算基本支出情况表（按经济分类款级科目）</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7"/>
        <w:gridCol w:w="5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7" w:type="dxa"/>
          </w:tcPr>
          <w:p>
            <w:pPr>
              <w:pStyle w:val="9"/>
              <w:spacing w:before="0" w:line="160" w:lineRule="exact"/>
              <w:ind w:left="200"/>
              <w:rPr>
                <w:sz w:val="18"/>
              </w:rPr>
            </w:pPr>
            <w:r>
              <w:rPr>
                <w:sz w:val="18"/>
              </w:rPr>
              <w:t>单位名称： 中共湛江市委员会外事工作委员会办公室</w:t>
            </w:r>
          </w:p>
        </w:tc>
        <w:tc>
          <w:tcPr>
            <w:tcW w:w="5515"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7"/>
        <w:gridCol w:w="4726"/>
        <w:gridCol w:w="4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461"/>
              <w:rPr>
                <w:sz w:val="18"/>
              </w:rPr>
            </w:pPr>
            <w:r>
              <w:rPr>
                <w:sz w:val="18"/>
              </w:rPr>
              <w:t>部门预算支出经济科目</w:t>
            </w:r>
          </w:p>
        </w:tc>
        <w:tc>
          <w:tcPr>
            <w:tcW w:w="4726" w:type="dxa"/>
          </w:tcPr>
          <w:p>
            <w:pPr>
              <w:pStyle w:val="9"/>
              <w:ind w:left="1461"/>
              <w:rPr>
                <w:sz w:val="18"/>
              </w:rPr>
            </w:pPr>
            <w:r>
              <w:rPr>
                <w:sz w:val="18"/>
              </w:rPr>
              <w:t>政府预算支出经济科目</w:t>
            </w:r>
          </w:p>
        </w:tc>
        <w:tc>
          <w:tcPr>
            <w:tcW w:w="4724" w:type="dxa"/>
          </w:tcPr>
          <w:p>
            <w:pPr>
              <w:pStyle w:val="9"/>
              <w:ind w:left="2161" w:right="2152"/>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[302]商品和服务支出</w:t>
            </w:r>
          </w:p>
        </w:tc>
        <w:tc>
          <w:tcPr>
            <w:tcW w:w="4726" w:type="dxa"/>
          </w:tcPr>
          <w:p>
            <w:pPr>
              <w:pStyle w:val="9"/>
              <w:spacing w:before="96"/>
              <w:ind w:left="107"/>
              <w:rPr>
                <w:sz w:val="18"/>
              </w:rPr>
            </w:pPr>
            <w:r>
              <w:rPr>
                <w:sz w:val="18"/>
              </w:rPr>
              <w:t>[502]机关商品和服务支出</w:t>
            </w:r>
          </w:p>
        </w:tc>
        <w:tc>
          <w:tcPr>
            <w:tcW w:w="4724" w:type="dxa"/>
          </w:tcPr>
          <w:p>
            <w:pPr>
              <w:pStyle w:val="9"/>
              <w:spacing w:before="86"/>
              <w:ind w:right="93"/>
              <w:jc w:val="right"/>
              <w:rPr>
                <w:rFonts w:ascii="Calibri"/>
                <w:sz w:val="21"/>
              </w:rPr>
            </w:pPr>
            <w:r>
              <w:rPr>
                <w:rFonts w:ascii="Calibri"/>
                <w:sz w:val="21"/>
              </w:rPr>
              <w:t>119.94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[30201]办公费</w:t>
            </w:r>
          </w:p>
        </w:tc>
        <w:tc>
          <w:tcPr>
            <w:tcW w:w="4726" w:type="dxa"/>
          </w:tcPr>
          <w:p>
            <w:pPr>
              <w:pStyle w:val="9"/>
              <w:ind w:left="107"/>
              <w:rPr>
                <w:sz w:val="18"/>
              </w:rPr>
            </w:pPr>
            <w:r>
              <w:rPr>
                <w:sz w:val="18"/>
              </w:rPr>
              <w:t>[50201]办公经费</w:t>
            </w:r>
          </w:p>
        </w:tc>
        <w:tc>
          <w:tcPr>
            <w:tcW w:w="4724" w:type="dxa"/>
          </w:tcPr>
          <w:p>
            <w:pPr>
              <w:pStyle w:val="9"/>
              <w:spacing w:before="88"/>
              <w:ind w:right="93"/>
              <w:jc w:val="right"/>
              <w:rPr>
                <w:rFonts w:ascii="Calibri"/>
                <w:sz w:val="21"/>
              </w:rPr>
            </w:pPr>
            <w:r>
              <w:rPr>
                <w:rFonts w:ascii="Calibri"/>
                <w:sz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[30202]印刷费</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[30204]手续费</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[30205]水费</w:t>
            </w:r>
          </w:p>
        </w:tc>
        <w:tc>
          <w:tcPr>
            <w:tcW w:w="4726" w:type="dxa"/>
          </w:tcPr>
          <w:p>
            <w:pPr>
              <w:pStyle w:val="9"/>
              <w:spacing w:before="96"/>
              <w:ind w:left="107"/>
              <w:rPr>
                <w:sz w:val="18"/>
              </w:rPr>
            </w:pPr>
            <w:r>
              <w:rPr>
                <w:sz w:val="18"/>
              </w:rPr>
              <w:t>[50201]办公经费</w:t>
            </w:r>
          </w:p>
        </w:tc>
        <w:tc>
          <w:tcPr>
            <w:tcW w:w="4724" w:type="dxa"/>
          </w:tcPr>
          <w:p>
            <w:pPr>
              <w:pStyle w:val="9"/>
              <w:spacing w:before="96"/>
              <w:ind w:right="93"/>
              <w:jc w:val="right"/>
              <w:rPr>
                <w:sz w:val="18"/>
              </w:rPr>
            </w:pPr>
            <w:r>
              <w:rPr>
                <w:sz w:val="18"/>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[30206]电费</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07"/>
              <w:rPr>
                <w:sz w:val="18"/>
              </w:rPr>
            </w:pPr>
            <w:r>
              <w:rPr>
                <w:sz w:val="18"/>
              </w:rPr>
              <w:t>[30207]邮电费</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[30209]物业管理费</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[30211]差旅费</w:t>
            </w:r>
          </w:p>
        </w:tc>
        <w:tc>
          <w:tcPr>
            <w:tcW w:w="4726" w:type="dxa"/>
          </w:tcPr>
          <w:p>
            <w:pPr>
              <w:pStyle w:val="9"/>
              <w:spacing w:before="96"/>
              <w:ind w:left="107"/>
              <w:rPr>
                <w:sz w:val="18"/>
              </w:rPr>
            </w:pPr>
            <w:r>
              <w:rPr>
                <w:sz w:val="18"/>
              </w:rPr>
              <w:t>[50201]办公经费</w:t>
            </w:r>
          </w:p>
        </w:tc>
        <w:tc>
          <w:tcPr>
            <w:tcW w:w="4724" w:type="dxa"/>
          </w:tcPr>
          <w:p>
            <w:pPr>
              <w:pStyle w:val="9"/>
              <w:spacing w:before="96"/>
              <w:ind w:right="93"/>
              <w:jc w:val="right"/>
              <w:rPr>
                <w:sz w:val="18"/>
              </w:rPr>
            </w:pPr>
            <w:r>
              <w:rPr>
                <w:sz w:val="18"/>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[30212]因公出国（境）费用</w:t>
            </w:r>
          </w:p>
        </w:tc>
        <w:tc>
          <w:tcPr>
            <w:tcW w:w="4726" w:type="dxa"/>
          </w:tcPr>
          <w:p>
            <w:pPr>
              <w:pStyle w:val="9"/>
              <w:ind w:left="107"/>
              <w:rPr>
                <w:sz w:val="18"/>
              </w:rPr>
            </w:pPr>
            <w:r>
              <w:rPr>
                <w:sz w:val="18"/>
              </w:rPr>
              <w:t>[50207]因公出国（境）费用</w:t>
            </w:r>
          </w:p>
        </w:tc>
        <w:tc>
          <w:tcPr>
            <w:tcW w:w="4724" w:type="dxa"/>
          </w:tcPr>
          <w:p>
            <w:pPr>
              <w:pStyle w:val="9"/>
              <w:ind w:right="93"/>
              <w:jc w:val="right"/>
              <w:rPr>
                <w:sz w:val="18"/>
              </w:rPr>
            </w:pPr>
            <w:r>
              <w:rPr>
                <w:sz w:val="18"/>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[30212]因公出国（境）费用</w:t>
            </w:r>
          </w:p>
        </w:tc>
        <w:tc>
          <w:tcPr>
            <w:tcW w:w="4726" w:type="dxa"/>
          </w:tcPr>
          <w:p>
            <w:pPr>
              <w:pStyle w:val="9"/>
              <w:ind w:left="107"/>
              <w:rPr>
                <w:sz w:val="18"/>
              </w:rPr>
            </w:pPr>
            <w:r>
              <w:rPr>
                <w:sz w:val="18"/>
              </w:rPr>
              <w:t>[50207]因公出国（境）费用</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07"/>
              <w:rPr>
                <w:sz w:val="18"/>
              </w:rPr>
            </w:pPr>
            <w:r>
              <w:rPr>
                <w:sz w:val="18"/>
              </w:rPr>
              <w:t>[30213]维修（护）费</w:t>
            </w:r>
          </w:p>
        </w:tc>
        <w:tc>
          <w:tcPr>
            <w:tcW w:w="4726" w:type="dxa"/>
          </w:tcPr>
          <w:p>
            <w:pPr>
              <w:pStyle w:val="9"/>
              <w:ind w:left="107"/>
              <w:rPr>
                <w:sz w:val="18"/>
              </w:rPr>
            </w:pPr>
            <w:r>
              <w:rPr>
                <w:sz w:val="18"/>
              </w:rPr>
              <w:t>[50209]维修（护）费</w:t>
            </w:r>
          </w:p>
        </w:tc>
        <w:tc>
          <w:tcPr>
            <w:tcW w:w="4724" w:type="dxa"/>
          </w:tcPr>
          <w:p>
            <w:pPr>
              <w:pStyle w:val="9"/>
              <w:ind w:right="93"/>
              <w:jc w:val="right"/>
              <w:rPr>
                <w:sz w:val="18"/>
              </w:rPr>
            </w:pPr>
            <w:r>
              <w:rPr>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[30215]会议费</w:t>
            </w:r>
          </w:p>
        </w:tc>
        <w:tc>
          <w:tcPr>
            <w:tcW w:w="4726" w:type="dxa"/>
          </w:tcPr>
          <w:p>
            <w:pPr>
              <w:pStyle w:val="9"/>
              <w:spacing w:before="96"/>
              <w:ind w:left="107"/>
              <w:rPr>
                <w:sz w:val="18"/>
              </w:rPr>
            </w:pPr>
            <w:r>
              <w:rPr>
                <w:sz w:val="18"/>
              </w:rPr>
              <w:t>[50202]会议费</w:t>
            </w:r>
          </w:p>
        </w:tc>
        <w:tc>
          <w:tcPr>
            <w:tcW w:w="4724" w:type="dxa"/>
          </w:tcPr>
          <w:p>
            <w:pPr>
              <w:pStyle w:val="9"/>
              <w:spacing w:before="96"/>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[30216]培训费</w:t>
            </w:r>
          </w:p>
        </w:tc>
        <w:tc>
          <w:tcPr>
            <w:tcW w:w="4726" w:type="dxa"/>
          </w:tcPr>
          <w:p>
            <w:pPr>
              <w:pStyle w:val="9"/>
              <w:ind w:left="107"/>
              <w:rPr>
                <w:sz w:val="18"/>
              </w:rPr>
            </w:pPr>
            <w:r>
              <w:rPr>
                <w:sz w:val="18"/>
              </w:rPr>
              <w:t>[50203]培训费</w:t>
            </w:r>
          </w:p>
        </w:tc>
        <w:tc>
          <w:tcPr>
            <w:tcW w:w="4724" w:type="dxa"/>
          </w:tcPr>
          <w:p>
            <w:pPr>
              <w:pStyle w:val="9"/>
              <w:ind w:right="93"/>
              <w:jc w:val="right"/>
              <w:rPr>
                <w:sz w:val="18"/>
              </w:rPr>
            </w:pPr>
            <w:r>
              <w:rPr>
                <w:sz w:val="18"/>
              </w:rPr>
              <w:t>15.00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b/>
          <w:sz w:val="20"/>
        </w:rPr>
      </w:pPr>
    </w:p>
    <w:p>
      <w:pPr>
        <w:spacing w:before="0" w:line="240" w:lineRule="auto"/>
        <w:rPr>
          <w:b/>
          <w:sz w:val="20"/>
        </w:rPr>
      </w:pPr>
    </w:p>
    <w:p>
      <w:pPr>
        <w:spacing w:before="0" w:line="240" w:lineRule="auto"/>
        <w:rPr>
          <w:b/>
          <w:sz w:val="16"/>
        </w:rPr>
      </w:pPr>
    </w:p>
    <w:p>
      <w:pPr>
        <w:spacing w:before="75"/>
        <w:ind w:left="0" w:right="314" w:firstLine="0"/>
        <w:jc w:val="right"/>
        <w:rPr>
          <w:sz w:val="18"/>
        </w:rPr>
      </w:pPr>
      <w:r>
        <w:rPr>
          <w:sz w:val="18"/>
        </w:rPr>
        <w:t>表 6</w:t>
      </w:r>
    </w:p>
    <w:p>
      <w:pPr>
        <w:spacing w:before="160"/>
        <w:ind w:left="0" w:right="18" w:firstLine="0"/>
        <w:jc w:val="center"/>
        <w:rPr>
          <w:b/>
          <w:sz w:val="24"/>
        </w:rPr>
      </w:pPr>
      <w:r>
        <w:rPr>
          <w:b/>
          <w:sz w:val="24"/>
        </w:rPr>
        <w:t>一般公共预算基本支出情况表（按经济分类款级科目）</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7"/>
        <w:gridCol w:w="5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7" w:type="dxa"/>
          </w:tcPr>
          <w:p>
            <w:pPr>
              <w:pStyle w:val="9"/>
              <w:spacing w:before="0" w:line="160" w:lineRule="exact"/>
              <w:ind w:left="200"/>
              <w:rPr>
                <w:sz w:val="18"/>
              </w:rPr>
            </w:pPr>
            <w:r>
              <w:rPr>
                <w:sz w:val="18"/>
              </w:rPr>
              <w:t>单位名称： 中共湛江市委员会外事工作委员会办公室</w:t>
            </w:r>
          </w:p>
        </w:tc>
        <w:tc>
          <w:tcPr>
            <w:tcW w:w="5515"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7"/>
        <w:gridCol w:w="4726"/>
        <w:gridCol w:w="4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461"/>
              <w:rPr>
                <w:sz w:val="18"/>
              </w:rPr>
            </w:pPr>
            <w:r>
              <w:rPr>
                <w:sz w:val="18"/>
              </w:rPr>
              <w:t>部门预算支出经济科目</w:t>
            </w:r>
          </w:p>
        </w:tc>
        <w:tc>
          <w:tcPr>
            <w:tcW w:w="4726" w:type="dxa"/>
          </w:tcPr>
          <w:p>
            <w:pPr>
              <w:pStyle w:val="9"/>
              <w:ind w:left="1461"/>
              <w:rPr>
                <w:sz w:val="18"/>
              </w:rPr>
            </w:pPr>
            <w:r>
              <w:rPr>
                <w:sz w:val="18"/>
              </w:rPr>
              <w:t>政府预算支出经济科目</w:t>
            </w:r>
          </w:p>
        </w:tc>
        <w:tc>
          <w:tcPr>
            <w:tcW w:w="4724" w:type="dxa"/>
          </w:tcPr>
          <w:p>
            <w:pPr>
              <w:pStyle w:val="9"/>
              <w:ind w:left="2161" w:right="2152"/>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[30217]公务接待费</w:t>
            </w:r>
          </w:p>
        </w:tc>
        <w:tc>
          <w:tcPr>
            <w:tcW w:w="4726" w:type="dxa"/>
          </w:tcPr>
          <w:p>
            <w:pPr>
              <w:pStyle w:val="9"/>
              <w:spacing w:before="96"/>
              <w:ind w:left="107"/>
              <w:rPr>
                <w:sz w:val="18"/>
              </w:rPr>
            </w:pPr>
            <w:r>
              <w:rPr>
                <w:sz w:val="18"/>
              </w:rPr>
              <w:t>[50206]公务接待费</w:t>
            </w:r>
          </w:p>
        </w:tc>
        <w:tc>
          <w:tcPr>
            <w:tcW w:w="4724" w:type="dxa"/>
          </w:tcPr>
          <w:p>
            <w:pPr>
              <w:pStyle w:val="9"/>
              <w:spacing w:before="96"/>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[30226]劳务费</w:t>
            </w:r>
          </w:p>
        </w:tc>
        <w:tc>
          <w:tcPr>
            <w:tcW w:w="4726" w:type="dxa"/>
          </w:tcPr>
          <w:p>
            <w:pPr>
              <w:pStyle w:val="9"/>
              <w:ind w:left="107"/>
              <w:rPr>
                <w:sz w:val="18"/>
              </w:rPr>
            </w:pPr>
            <w:r>
              <w:rPr>
                <w:sz w:val="18"/>
              </w:rPr>
              <w:t>[50205]委托业务费</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[30227]委托业务费</w:t>
            </w:r>
          </w:p>
        </w:tc>
        <w:tc>
          <w:tcPr>
            <w:tcW w:w="4726" w:type="dxa"/>
          </w:tcPr>
          <w:p>
            <w:pPr>
              <w:pStyle w:val="9"/>
              <w:ind w:left="107"/>
              <w:rPr>
                <w:sz w:val="18"/>
              </w:rPr>
            </w:pPr>
            <w:r>
              <w:rPr>
                <w:sz w:val="18"/>
              </w:rPr>
              <w:t>[50205]委托业务费</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[30228]工会经费</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[30229]福利费</w:t>
            </w:r>
          </w:p>
        </w:tc>
        <w:tc>
          <w:tcPr>
            <w:tcW w:w="4726" w:type="dxa"/>
          </w:tcPr>
          <w:p>
            <w:pPr>
              <w:pStyle w:val="9"/>
              <w:spacing w:before="96"/>
              <w:ind w:left="107"/>
              <w:rPr>
                <w:sz w:val="18"/>
              </w:rPr>
            </w:pPr>
            <w:r>
              <w:rPr>
                <w:sz w:val="18"/>
              </w:rPr>
              <w:t>[50201]办公经费</w:t>
            </w:r>
          </w:p>
        </w:tc>
        <w:tc>
          <w:tcPr>
            <w:tcW w:w="4724" w:type="dxa"/>
          </w:tcPr>
          <w:p>
            <w:pPr>
              <w:pStyle w:val="9"/>
              <w:spacing w:before="96"/>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[30231]公务用车运行维护费</w:t>
            </w:r>
          </w:p>
        </w:tc>
        <w:tc>
          <w:tcPr>
            <w:tcW w:w="4726" w:type="dxa"/>
          </w:tcPr>
          <w:p>
            <w:pPr>
              <w:pStyle w:val="9"/>
              <w:ind w:left="107"/>
              <w:rPr>
                <w:sz w:val="18"/>
              </w:rPr>
            </w:pPr>
            <w:r>
              <w:rPr>
                <w:sz w:val="18"/>
              </w:rPr>
              <w:t>[50208]公务用车运行维护费</w:t>
            </w:r>
          </w:p>
        </w:tc>
        <w:tc>
          <w:tcPr>
            <w:tcW w:w="4724" w:type="dxa"/>
          </w:tcPr>
          <w:p>
            <w:pPr>
              <w:pStyle w:val="9"/>
              <w:ind w:right="93"/>
              <w:jc w:val="right"/>
              <w:rPr>
                <w:sz w:val="18"/>
              </w:rPr>
            </w:pPr>
            <w:r>
              <w:rPr>
                <w:sz w:val="18"/>
              </w:rPr>
              <w:t>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07"/>
              <w:rPr>
                <w:sz w:val="18"/>
              </w:rPr>
            </w:pPr>
            <w:r>
              <w:rPr>
                <w:sz w:val="18"/>
              </w:rPr>
              <w:t>[30239]其他交通费用</w:t>
            </w:r>
          </w:p>
        </w:tc>
        <w:tc>
          <w:tcPr>
            <w:tcW w:w="4726" w:type="dxa"/>
          </w:tcPr>
          <w:p>
            <w:pPr>
              <w:pStyle w:val="9"/>
              <w:ind w:left="107"/>
              <w:rPr>
                <w:sz w:val="18"/>
              </w:rPr>
            </w:pPr>
            <w:r>
              <w:rPr>
                <w:sz w:val="18"/>
              </w:rPr>
              <w:t>[50201]办公经费</w:t>
            </w:r>
          </w:p>
        </w:tc>
        <w:tc>
          <w:tcPr>
            <w:tcW w:w="4724" w:type="dxa"/>
          </w:tcPr>
          <w:p>
            <w:pPr>
              <w:pStyle w:val="9"/>
              <w:ind w:right="93"/>
              <w:jc w:val="right"/>
              <w:rPr>
                <w:sz w:val="18"/>
              </w:rPr>
            </w:pPr>
            <w:r>
              <w:rPr>
                <w:sz w:val="18"/>
              </w:rPr>
              <w:t>19.06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[30299]其他商品和服务支出</w:t>
            </w:r>
          </w:p>
        </w:tc>
        <w:tc>
          <w:tcPr>
            <w:tcW w:w="4726" w:type="dxa"/>
          </w:tcPr>
          <w:p>
            <w:pPr>
              <w:pStyle w:val="9"/>
              <w:ind w:left="107"/>
              <w:rPr>
                <w:sz w:val="18"/>
              </w:rPr>
            </w:pPr>
            <w:r>
              <w:rPr>
                <w:sz w:val="18"/>
              </w:rPr>
              <w:t>[50299]其他商品和服务支出</w:t>
            </w:r>
          </w:p>
        </w:tc>
        <w:tc>
          <w:tcPr>
            <w:tcW w:w="4724" w:type="dxa"/>
          </w:tcPr>
          <w:p>
            <w:pPr>
              <w:pStyle w:val="9"/>
              <w:ind w:right="93"/>
              <w:jc w:val="right"/>
              <w:rPr>
                <w:sz w:val="18"/>
              </w:rPr>
            </w:pPr>
            <w:r>
              <w:rPr>
                <w:sz w:val="18"/>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[301]工资福利支出</w:t>
            </w:r>
          </w:p>
        </w:tc>
        <w:tc>
          <w:tcPr>
            <w:tcW w:w="4726" w:type="dxa"/>
          </w:tcPr>
          <w:p>
            <w:pPr>
              <w:pStyle w:val="9"/>
              <w:spacing w:before="96"/>
              <w:ind w:left="107"/>
              <w:rPr>
                <w:sz w:val="18"/>
              </w:rPr>
            </w:pPr>
            <w:r>
              <w:rPr>
                <w:sz w:val="18"/>
              </w:rPr>
              <w:t>[505]对事业单位经常性补助</w:t>
            </w:r>
          </w:p>
        </w:tc>
        <w:tc>
          <w:tcPr>
            <w:tcW w:w="4724" w:type="dxa"/>
          </w:tcPr>
          <w:p>
            <w:pPr>
              <w:pStyle w:val="9"/>
              <w:spacing w:before="96"/>
              <w:ind w:right="93"/>
              <w:jc w:val="right"/>
              <w:rPr>
                <w:sz w:val="18"/>
              </w:rPr>
            </w:pPr>
            <w:r>
              <w:rPr>
                <w:sz w:val="18"/>
              </w:rPr>
              <w:t>42.60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[30199]其他工资福利支出</w:t>
            </w:r>
          </w:p>
        </w:tc>
        <w:tc>
          <w:tcPr>
            <w:tcW w:w="4726" w:type="dxa"/>
          </w:tcPr>
          <w:p>
            <w:pPr>
              <w:pStyle w:val="9"/>
              <w:ind w:left="107"/>
              <w:rPr>
                <w:sz w:val="18"/>
              </w:rPr>
            </w:pPr>
            <w:r>
              <w:rPr>
                <w:sz w:val="18"/>
              </w:rPr>
              <w:t>[50501]工资福利支出</w:t>
            </w:r>
          </w:p>
        </w:tc>
        <w:tc>
          <w:tcPr>
            <w:tcW w:w="4724" w:type="dxa"/>
          </w:tcPr>
          <w:p>
            <w:pPr>
              <w:pStyle w:val="9"/>
              <w:ind w:right="93"/>
              <w:jc w:val="right"/>
              <w:rPr>
                <w:sz w:val="18"/>
              </w:rPr>
            </w:pPr>
            <w:r>
              <w:rPr>
                <w:sz w:val="18"/>
              </w:rPr>
              <w:t>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[30112]其他社会保障费</w:t>
            </w:r>
          </w:p>
        </w:tc>
        <w:tc>
          <w:tcPr>
            <w:tcW w:w="4726" w:type="dxa"/>
          </w:tcPr>
          <w:p>
            <w:pPr>
              <w:pStyle w:val="9"/>
              <w:ind w:left="107"/>
              <w:rPr>
                <w:sz w:val="18"/>
              </w:rPr>
            </w:pPr>
            <w:r>
              <w:rPr>
                <w:sz w:val="18"/>
              </w:rPr>
              <w:t>[50501]工资福利支出</w:t>
            </w:r>
          </w:p>
        </w:tc>
        <w:tc>
          <w:tcPr>
            <w:tcW w:w="4724" w:type="dxa"/>
          </w:tcPr>
          <w:p>
            <w:pPr>
              <w:pStyle w:val="9"/>
              <w:ind w:right="93"/>
              <w:jc w:val="right"/>
              <w:rPr>
                <w:sz w:val="18"/>
              </w:rPr>
            </w:pPr>
            <w:r>
              <w:rPr>
                <w:sz w:val="18"/>
              </w:rPr>
              <w:t>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07"/>
              <w:rPr>
                <w:sz w:val="18"/>
              </w:rPr>
            </w:pPr>
            <w:r>
              <w:rPr>
                <w:sz w:val="18"/>
              </w:rPr>
              <w:t>[30111]公务员医疗补助缴费</w:t>
            </w:r>
          </w:p>
        </w:tc>
        <w:tc>
          <w:tcPr>
            <w:tcW w:w="4726" w:type="dxa"/>
          </w:tcPr>
          <w:p>
            <w:pPr>
              <w:pStyle w:val="9"/>
              <w:ind w:left="107"/>
              <w:rPr>
                <w:sz w:val="18"/>
              </w:rPr>
            </w:pPr>
            <w:r>
              <w:rPr>
                <w:sz w:val="18"/>
              </w:rPr>
              <w:t>[50501]工资福利支出</w:t>
            </w:r>
          </w:p>
        </w:tc>
        <w:tc>
          <w:tcPr>
            <w:tcW w:w="4724" w:type="dxa"/>
          </w:tcPr>
          <w:p>
            <w:pPr>
              <w:pStyle w:val="9"/>
              <w:ind w:right="93"/>
              <w:jc w:val="right"/>
              <w:rPr>
                <w:sz w:val="18"/>
              </w:rPr>
            </w:pPr>
            <w:r>
              <w:rPr>
                <w:sz w:val="18"/>
              </w:rPr>
              <w:t>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[30110]职工基本医疗保险缴费</w:t>
            </w:r>
          </w:p>
        </w:tc>
        <w:tc>
          <w:tcPr>
            <w:tcW w:w="4726" w:type="dxa"/>
          </w:tcPr>
          <w:p>
            <w:pPr>
              <w:pStyle w:val="9"/>
              <w:spacing w:before="96"/>
              <w:ind w:left="107"/>
              <w:rPr>
                <w:sz w:val="18"/>
              </w:rPr>
            </w:pPr>
            <w:r>
              <w:rPr>
                <w:sz w:val="18"/>
              </w:rPr>
              <w:t>[50501]工资福利支出</w:t>
            </w:r>
          </w:p>
        </w:tc>
        <w:tc>
          <w:tcPr>
            <w:tcW w:w="4724" w:type="dxa"/>
          </w:tcPr>
          <w:p>
            <w:pPr>
              <w:pStyle w:val="9"/>
              <w:spacing w:before="96"/>
              <w:ind w:right="93"/>
              <w:jc w:val="right"/>
              <w:rPr>
                <w:sz w:val="18"/>
              </w:rPr>
            </w:pPr>
            <w:r>
              <w:rPr>
                <w:sz w:val="18"/>
              </w:rP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[30108]机关事业单位基本养老保险缴费</w:t>
            </w:r>
          </w:p>
        </w:tc>
        <w:tc>
          <w:tcPr>
            <w:tcW w:w="4726" w:type="dxa"/>
          </w:tcPr>
          <w:p>
            <w:pPr>
              <w:pStyle w:val="9"/>
              <w:ind w:left="107"/>
              <w:rPr>
                <w:sz w:val="18"/>
              </w:rPr>
            </w:pPr>
            <w:r>
              <w:rPr>
                <w:sz w:val="18"/>
              </w:rPr>
              <w:t>[50501]工资福利支出</w:t>
            </w:r>
          </w:p>
        </w:tc>
        <w:tc>
          <w:tcPr>
            <w:tcW w:w="4724" w:type="dxa"/>
          </w:tcPr>
          <w:p>
            <w:pPr>
              <w:pStyle w:val="9"/>
              <w:ind w:right="93"/>
              <w:jc w:val="right"/>
              <w:rPr>
                <w:sz w:val="18"/>
              </w:rPr>
            </w:pPr>
            <w:r>
              <w:rPr>
                <w:sz w:val="18"/>
              </w:rPr>
              <w:t>3.56</w:t>
            </w:r>
          </w:p>
        </w:tc>
      </w:tr>
    </w:tbl>
    <w:p>
      <w:pPr>
        <w:spacing w:after="0"/>
        <w:jc w:val="right"/>
        <w:rPr>
          <w:sz w:val="18"/>
        </w:rPr>
        <w:sectPr>
          <w:pgSz w:w="16840" w:h="11910" w:orient="landscape"/>
          <w:pgMar w:top="1100" w:right="1120" w:bottom="280" w:left="1140" w:header="720" w:footer="720" w:gutter="0"/>
        </w:sectPr>
      </w:pPr>
    </w:p>
    <w:p>
      <w:pPr>
        <w:spacing w:before="0" w:line="240" w:lineRule="auto"/>
        <w:rPr>
          <w:b/>
          <w:sz w:val="20"/>
        </w:rPr>
      </w:pPr>
    </w:p>
    <w:p>
      <w:pPr>
        <w:spacing w:before="0" w:line="240" w:lineRule="auto"/>
        <w:rPr>
          <w:b/>
          <w:sz w:val="20"/>
        </w:rPr>
      </w:pPr>
    </w:p>
    <w:p>
      <w:pPr>
        <w:spacing w:before="0" w:line="240" w:lineRule="auto"/>
        <w:rPr>
          <w:b/>
          <w:sz w:val="16"/>
        </w:rPr>
      </w:pPr>
    </w:p>
    <w:p>
      <w:pPr>
        <w:spacing w:before="75"/>
        <w:ind w:left="0" w:right="314" w:firstLine="0"/>
        <w:jc w:val="right"/>
        <w:rPr>
          <w:sz w:val="18"/>
        </w:rPr>
      </w:pPr>
      <w:r>
        <w:rPr>
          <w:sz w:val="18"/>
        </w:rPr>
        <w:t>表 6</w:t>
      </w:r>
    </w:p>
    <w:p>
      <w:pPr>
        <w:spacing w:before="160"/>
        <w:ind w:left="0" w:right="18" w:firstLine="0"/>
        <w:jc w:val="center"/>
        <w:rPr>
          <w:b/>
          <w:sz w:val="24"/>
        </w:rPr>
      </w:pPr>
      <w:r>
        <w:rPr>
          <w:b/>
          <w:sz w:val="24"/>
        </w:rPr>
        <w:t>一般公共预算基本支出情况表（按经济分类款级科目）</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7"/>
        <w:gridCol w:w="5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7" w:type="dxa"/>
          </w:tcPr>
          <w:p>
            <w:pPr>
              <w:pStyle w:val="9"/>
              <w:spacing w:before="0" w:line="160" w:lineRule="exact"/>
              <w:ind w:left="200"/>
              <w:rPr>
                <w:sz w:val="18"/>
              </w:rPr>
            </w:pPr>
            <w:r>
              <w:rPr>
                <w:sz w:val="18"/>
              </w:rPr>
              <w:t>单位名称： 中共湛江市委员会外事工作委员会办公室</w:t>
            </w:r>
          </w:p>
        </w:tc>
        <w:tc>
          <w:tcPr>
            <w:tcW w:w="5515"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7"/>
        <w:gridCol w:w="4726"/>
        <w:gridCol w:w="4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461"/>
              <w:rPr>
                <w:sz w:val="18"/>
              </w:rPr>
            </w:pPr>
            <w:r>
              <w:rPr>
                <w:sz w:val="18"/>
              </w:rPr>
              <w:t>部门预算支出经济科目</w:t>
            </w:r>
          </w:p>
        </w:tc>
        <w:tc>
          <w:tcPr>
            <w:tcW w:w="4726" w:type="dxa"/>
          </w:tcPr>
          <w:p>
            <w:pPr>
              <w:pStyle w:val="9"/>
              <w:ind w:left="1461"/>
              <w:rPr>
                <w:sz w:val="18"/>
              </w:rPr>
            </w:pPr>
            <w:r>
              <w:rPr>
                <w:sz w:val="18"/>
              </w:rPr>
              <w:t>政府预算支出经济科目</w:t>
            </w:r>
          </w:p>
        </w:tc>
        <w:tc>
          <w:tcPr>
            <w:tcW w:w="4724" w:type="dxa"/>
          </w:tcPr>
          <w:p>
            <w:pPr>
              <w:pStyle w:val="9"/>
              <w:ind w:left="2161" w:right="2152"/>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[30113]住房公积金</w:t>
            </w:r>
          </w:p>
        </w:tc>
        <w:tc>
          <w:tcPr>
            <w:tcW w:w="4726" w:type="dxa"/>
          </w:tcPr>
          <w:p>
            <w:pPr>
              <w:pStyle w:val="9"/>
              <w:spacing w:before="96"/>
              <w:ind w:left="107"/>
              <w:rPr>
                <w:sz w:val="18"/>
              </w:rPr>
            </w:pPr>
            <w:r>
              <w:rPr>
                <w:sz w:val="18"/>
              </w:rPr>
              <w:t>[50501]工资福利支出</w:t>
            </w:r>
          </w:p>
        </w:tc>
        <w:tc>
          <w:tcPr>
            <w:tcW w:w="4724" w:type="dxa"/>
          </w:tcPr>
          <w:p>
            <w:pPr>
              <w:pStyle w:val="9"/>
              <w:spacing w:before="96"/>
              <w:ind w:right="93"/>
              <w:jc w:val="right"/>
              <w:rPr>
                <w:sz w:val="18"/>
              </w:rPr>
            </w:pPr>
            <w:r>
              <w:rPr>
                <w:sz w:val="18"/>
              </w:rPr>
              <w:t>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[30107]绩效工资</w:t>
            </w:r>
          </w:p>
        </w:tc>
        <w:tc>
          <w:tcPr>
            <w:tcW w:w="4726" w:type="dxa"/>
          </w:tcPr>
          <w:p>
            <w:pPr>
              <w:pStyle w:val="9"/>
              <w:ind w:left="107"/>
              <w:rPr>
                <w:sz w:val="18"/>
              </w:rPr>
            </w:pPr>
            <w:r>
              <w:rPr>
                <w:sz w:val="18"/>
              </w:rPr>
              <w:t>[50501]工资福利支出</w:t>
            </w:r>
          </w:p>
        </w:tc>
        <w:tc>
          <w:tcPr>
            <w:tcW w:w="4724" w:type="dxa"/>
          </w:tcPr>
          <w:p>
            <w:pPr>
              <w:pStyle w:val="9"/>
              <w:ind w:right="93"/>
              <w:jc w:val="right"/>
              <w:rPr>
                <w:sz w:val="18"/>
              </w:rPr>
            </w:pPr>
            <w:r>
              <w:rPr>
                <w:sz w:val="18"/>
              </w:rPr>
              <w:t>15.32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[30101]基本工资</w:t>
            </w:r>
          </w:p>
        </w:tc>
        <w:tc>
          <w:tcPr>
            <w:tcW w:w="4726" w:type="dxa"/>
          </w:tcPr>
          <w:p>
            <w:pPr>
              <w:pStyle w:val="9"/>
              <w:ind w:left="107"/>
              <w:rPr>
                <w:sz w:val="18"/>
              </w:rPr>
            </w:pPr>
            <w:r>
              <w:rPr>
                <w:sz w:val="18"/>
              </w:rPr>
              <w:t>[50501]工资福利支出</w:t>
            </w:r>
          </w:p>
        </w:tc>
        <w:tc>
          <w:tcPr>
            <w:tcW w:w="4724" w:type="dxa"/>
          </w:tcPr>
          <w:p>
            <w:pPr>
              <w:pStyle w:val="9"/>
              <w:ind w:right="93"/>
              <w:jc w:val="right"/>
              <w:rPr>
                <w:sz w:val="18"/>
              </w:rPr>
            </w:pPr>
            <w:r>
              <w:rPr>
                <w:sz w:val="18"/>
              </w:rPr>
              <w:t>10.14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[30299]其他商品和服务支出</w:t>
            </w:r>
          </w:p>
        </w:tc>
        <w:tc>
          <w:tcPr>
            <w:tcW w:w="4726" w:type="dxa"/>
          </w:tcPr>
          <w:p>
            <w:pPr>
              <w:pStyle w:val="9"/>
              <w:ind w:left="107"/>
              <w:rPr>
                <w:sz w:val="18"/>
              </w:rPr>
            </w:pPr>
            <w:r>
              <w:rPr>
                <w:sz w:val="18"/>
              </w:rPr>
              <w:t>[50502]商品和服务支出</w:t>
            </w:r>
          </w:p>
        </w:tc>
        <w:tc>
          <w:tcPr>
            <w:tcW w:w="4724" w:type="dxa"/>
          </w:tcPr>
          <w:p>
            <w:pPr>
              <w:pStyle w:val="9"/>
              <w:ind w:right="93"/>
              <w:jc w:val="right"/>
              <w:rPr>
                <w:sz w:val="18"/>
              </w:rPr>
            </w:pPr>
            <w:r>
              <w:rPr>
                <w:sz w:val="18"/>
              </w:rPr>
              <w:t>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[30201]办公费</w:t>
            </w:r>
          </w:p>
        </w:tc>
        <w:tc>
          <w:tcPr>
            <w:tcW w:w="4726" w:type="dxa"/>
          </w:tcPr>
          <w:p>
            <w:pPr>
              <w:pStyle w:val="9"/>
              <w:spacing w:before="96"/>
              <w:ind w:left="107"/>
              <w:rPr>
                <w:sz w:val="18"/>
              </w:rPr>
            </w:pPr>
            <w:r>
              <w:rPr>
                <w:sz w:val="18"/>
              </w:rPr>
              <w:t>[50502]商品和服务支出</w:t>
            </w:r>
          </w:p>
        </w:tc>
        <w:tc>
          <w:tcPr>
            <w:tcW w:w="4724" w:type="dxa"/>
          </w:tcPr>
          <w:p>
            <w:pPr>
              <w:pStyle w:val="9"/>
              <w:spacing w:before="96"/>
              <w:ind w:right="93"/>
              <w:jc w:val="right"/>
              <w:rPr>
                <w:sz w:val="18"/>
              </w:rPr>
            </w:pPr>
            <w:r>
              <w:rPr>
                <w:sz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[303]对个人和家庭的补助</w:t>
            </w:r>
          </w:p>
        </w:tc>
        <w:tc>
          <w:tcPr>
            <w:tcW w:w="4726" w:type="dxa"/>
          </w:tcPr>
          <w:p>
            <w:pPr>
              <w:pStyle w:val="9"/>
              <w:ind w:left="107"/>
              <w:rPr>
                <w:sz w:val="18"/>
              </w:rPr>
            </w:pPr>
            <w:r>
              <w:rPr>
                <w:sz w:val="18"/>
              </w:rPr>
              <w:t>[509]对个人和家庭的补助</w:t>
            </w:r>
          </w:p>
        </w:tc>
        <w:tc>
          <w:tcPr>
            <w:tcW w:w="4724" w:type="dxa"/>
          </w:tcPr>
          <w:p>
            <w:pPr>
              <w:pStyle w:val="9"/>
              <w:ind w:right="93"/>
              <w:jc w:val="right"/>
              <w:rPr>
                <w:sz w:val="18"/>
              </w:rPr>
            </w:pPr>
            <w:r>
              <w:rPr>
                <w:sz w:val="18"/>
              </w:rPr>
              <w:t>129.66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07"/>
              <w:rPr>
                <w:sz w:val="18"/>
              </w:rPr>
            </w:pPr>
            <w:r>
              <w:rPr>
                <w:sz w:val="18"/>
              </w:rPr>
              <w:t>[30301]离休费</w:t>
            </w:r>
          </w:p>
        </w:tc>
        <w:tc>
          <w:tcPr>
            <w:tcW w:w="4726" w:type="dxa"/>
          </w:tcPr>
          <w:p>
            <w:pPr>
              <w:pStyle w:val="9"/>
              <w:ind w:left="107"/>
              <w:rPr>
                <w:sz w:val="18"/>
              </w:rPr>
            </w:pPr>
            <w:r>
              <w:rPr>
                <w:sz w:val="18"/>
              </w:rPr>
              <w:t>[50905]离退休费</w:t>
            </w:r>
          </w:p>
        </w:tc>
        <w:tc>
          <w:tcPr>
            <w:tcW w:w="4724" w:type="dxa"/>
          </w:tcPr>
          <w:p>
            <w:pPr>
              <w:pStyle w:val="9"/>
              <w:ind w:right="93"/>
              <w:jc w:val="right"/>
              <w:rPr>
                <w:sz w:val="18"/>
              </w:rPr>
            </w:pPr>
            <w:r>
              <w:rPr>
                <w:sz w:val="18"/>
              </w:rPr>
              <w:t>29.08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[30302]退休费</w:t>
            </w:r>
          </w:p>
        </w:tc>
        <w:tc>
          <w:tcPr>
            <w:tcW w:w="4726" w:type="dxa"/>
          </w:tcPr>
          <w:p>
            <w:pPr>
              <w:pStyle w:val="9"/>
              <w:ind w:left="107"/>
              <w:rPr>
                <w:sz w:val="18"/>
              </w:rPr>
            </w:pPr>
            <w:r>
              <w:rPr>
                <w:sz w:val="18"/>
              </w:rPr>
              <w:t>[50905]离退休费</w:t>
            </w:r>
          </w:p>
        </w:tc>
        <w:tc>
          <w:tcPr>
            <w:tcW w:w="4724" w:type="dxa"/>
          </w:tcPr>
          <w:p>
            <w:pPr>
              <w:pStyle w:val="9"/>
              <w:ind w:right="93"/>
              <w:jc w:val="right"/>
              <w:rPr>
                <w:sz w:val="18"/>
              </w:rPr>
            </w:pPr>
            <w:r>
              <w:rPr>
                <w:sz w:val="18"/>
              </w:rPr>
              <w:t>37.72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[30304]抚恤金</w:t>
            </w:r>
          </w:p>
        </w:tc>
        <w:tc>
          <w:tcPr>
            <w:tcW w:w="4726" w:type="dxa"/>
          </w:tcPr>
          <w:p>
            <w:pPr>
              <w:pStyle w:val="9"/>
              <w:spacing w:before="96"/>
              <w:ind w:left="107"/>
              <w:rPr>
                <w:sz w:val="18"/>
              </w:rPr>
            </w:pPr>
            <w:r>
              <w:rPr>
                <w:sz w:val="18"/>
              </w:rPr>
              <w:t>[50901]社会福利和救助</w:t>
            </w:r>
          </w:p>
        </w:tc>
        <w:tc>
          <w:tcPr>
            <w:tcW w:w="4724" w:type="dxa"/>
          </w:tcPr>
          <w:p>
            <w:pPr>
              <w:pStyle w:val="9"/>
              <w:spacing w:before="96"/>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[30399]其他对个人和家庭的补助</w:t>
            </w:r>
          </w:p>
        </w:tc>
        <w:tc>
          <w:tcPr>
            <w:tcW w:w="4726" w:type="dxa"/>
          </w:tcPr>
          <w:p>
            <w:pPr>
              <w:pStyle w:val="9"/>
              <w:ind w:left="107"/>
              <w:rPr>
                <w:sz w:val="18"/>
              </w:rPr>
            </w:pPr>
            <w:r>
              <w:rPr>
                <w:sz w:val="18"/>
              </w:rPr>
              <w:t>[50999]其他对个人和家庭的补助</w:t>
            </w:r>
          </w:p>
        </w:tc>
        <w:tc>
          <w:tcPr>
            <w:tcW w:w="4724" w:type="dxa"/>
          </w:tcPr>
          <w:p>
            <w:pPr>
              <w:pStyle w:val="9"/>
              <w:ind w:right="93"/>
              <w:jc w:val="right"/>
              <w:rPr>
                <w:sz w:val="18"/>
              </w:rPr>
            </w:pPr>
            <w:r>
              <w:rPr>
                <w:sz w:val="18"/>
              </w:rPr>
              <w:t>62.86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[310]资本性支出</w:t>
            </w:r>
          </w:p>
        </w:tc>
        <w:tc>
          <w:tcPr>
            <w:tcW w:w="4726" w:type="dxa"/>
          </w:tcPr>
          <w:p>
            <w:pPr>
              <w:pStyle w:val="9"/>
              <w:ind w:left="107"/>
              <w:rPr>
                <w:sz w:val="18"/>
              </w:rPr>
            </w:pPr>
            <w:r>
              <w:rPr>
                <w:sz w:val="18"/>
              </w:rPr>
              <w:t>[503]机关资本性支出（一）</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727" w:type="dxa"/>
          </w:tcPr>
          <w:p>
            <w:pPr>
              <w:pStyle w:val="9"/>
              <w:ind w:left="107"/>
              <w:rPr>
                <w:sz w:val="18"/>
              </w:rPr>
            </w:pPr>
            <w:r>
              <w:rPr>
                <w:sz w:val="18"/>
              </w:rPr>
              <w:t>[31002]办公设备购置</w:t>
            </w:r>
          </w:p>
        </w:tc>
        <w:tc>
          <w:tcPr>
            <w:tcW w:w="4726" w:type="dxa"/>
          </w:tcPr>
          <w:p>
            <w:pPr>
              <w:pStyle w:val="9"/>
              <w:ind w:left="107"/>
              <w:rPr>
                <w:sz w:val="18"/>
              </w:rPr>
            </w:pPr>
            <w:r>
              <w:rPr>
                <w:sz w:val="18"/>
              </w:rPr>
              <w:t>[50306]设备购置</w:t>
            </w:r>
          </w:p>
        </w:tc>
        <w:tc>
          <w:tcPr>
            <w:tcW w:w="4724" w:type="dxa"/>
          </w:tcPr>
          <w:p>
            <w:pPr>
              <w:pStyle w:val="9"/>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[31007]信息网络及软件购置更新</w:t>
            </w:r>
          </w:p>
        </w:tc>
        <w:tc>
          <w:tcPr>
            <w:tcW w:w="4726" w:type="dxa"/>
          </w:tcPr>
          <w:p>
            <w:pPr>
              <w:pStyle w:val="9"/>
              <w:spacing w:before="96"/>
              <w:ind w:left="107"/>
              <w:rPr>
                <w:sz w:val="18"/>
              </w:rPr>
            </w:pPr>
            <w:r>
              <w:rPr>
                <w:sz w:val="18"/>
              </w:rPr>
              <w:t>[50306]设备购置</w:t>
            </w:r>
          </w:p>
        </w:tc>
        <w:tc>
          <w:tcPr>
            <w:tcW w:w="4724" w:type="dxa"/>
          </w:tcPr>
          <w:p>
            <w:pPr>
              <w:pStyle w:val="9"/>
              <w:spacing w:before="96"/>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[31013]公务用车购置</w:t>
            </w:r>
          </w:p>
        </w:tc>
        <w:tc>
          <w:tcPr>
            <w:tcW w:w="4726" w:type="dxa"/>
          </w:tcPr>
          <w:p>
            <w:pPr>
              <w:pStyle w:val="9"/>
              <w:ind w:left="107"/>
              <w:rPr>
                <w:sz w:val="18"/>
              </w:rPr>
            </w:pPr>
            <w:r>
              <w:rPr>
                <w:sz w:val="18"/>
              </w:rPr>
              <w:t>[50303]公务用车购置</w:t>
            </w:r>
          </w:p>
        </w:tc>
        <w:tc>
          <w:tcPr>
            <w:tcW w:w="4724" w:type="dxa"/>
          </w:tcPr>
          <w:p>
            <w:pPr>
              <w:pStyle w:val="9"/>
              <w:ind w:right="93"/>
              <w:jc w:val="right"/>
              <w:rPr>
                <w:sz w:val="18"/>
              </w:rPr>
            </w:pPr>
            <w:r>
              <w:rPr>
                <w:sz w:val="18"/>
              </w:rPr>
              <w:t>0.00</w:t>
            </w:r>
          </w:p>
        </w:tc>
      </w:tr>
    </w:tbl>
    <w:p>
      <w:pPr>
        <w:spacing w:after="0"/>
        <w:jc w:val="right"/>
        <w:rPr>
          <w:sz w:val="18"/>
        </w:rPr>
        <w:sectPr>
          <w:pgSz w:w="16840" w:h="11910" w:orient="landscape"/>
          <w:pgMar w:top="1100" w:right="1120" w:bottom="280" w:left="1140" w:header="720" w:footer="720" w:gutter="0"/>
        </w:sectPr>
      </w:pPr>
    </w:p>
    <w:p>
      <w:pPr>
        <w:spacing w:before="0" w:line="240" w:lineRule="auto"/>
        <w:rPr>
          <w:b/>
          <w:sz w:val="20"/>
        </w:rPr>
      </w:pPr>
    </w:p>
    <w:p>
      <w:pPr>
        <w:spacing w:before="0" w:line="240" w:lineRule="auto"/>
        <w:rPr>
          <w:b/>
          <w:sz w:val="20"/>
        </w:rPr>
      </w:pPr>
    </w:p>
    <w:p>
      <w:pPr>
        <w:spacing w:before="0" w:line="240" w:lineRule="auto"/>
        <w:rPr>
          <w:b/>
          <w:sz w:val="16"/>
        </w:rPr>
      </w:pPr>
    </w:p>
    <w:p>
      <w:pPr>
        <w:spacing w:before="75"/>
        <w:ind w:left="0" w:right="314" w:firstLine="0"/>
        <w:jc w:val="right"/>
        <w:rPr>
          <w:sz w:val="18"/>
        </w:rPr>
      </w:pPr>
      <w:r>
        <w:rPr>
          <w:sz w:val="18"/>
        </w:rPr>
        <w:t>表 6</w:t>
      </w:r>
    </w:p>
    <w:p>
      <w:pPr>
        <w:spacing w:before="160"/>
        <w:ind w:left="0" w:right="18" w:firstLine="0"/>
        <w:jc w:val="center"/>
        <w:rPr>
          <w:b/>
          <w:sz w:val="24"/>
        </w:rPr>
      </w:pPr>
      <w:r>
        <w:rPr>
          <w:b/>
          <w:sz w:val="24"/>
        </w:rPr>
        <w:t>一般公共预算基本支出情况表（按经济分类款级科目）</w:t>
      </w:r>
    </w:p>
    <w:p>
      <w:pPr>
        <w:spacing w:before="9" w:after="0" w:line="240" w:lineRule="auto"/>
        <w:rPr>
          <w:b/>
          <w:sz w:val="14"/>
        </w:rPr>
      </w:pPr>
    </w:p>
    <w:tbl>
      <w:tblPr>
        <w:tblStyle w:val="5"/>
        <w:tblW w:w="0" w:type="auto"/>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7"/>
        <w:gridCol w:w="5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8847" w:type="dxa"/>
          </w:tcPr>
          <w:p>
            <w:pPr>
              <w:pStyle w:val="9"/>
              <w:spacing w:before="0" w:line="160" w:lineRule="exact"/>
              <w:ind w:left="200"/>
              <w:rPr>
                <w:sz w:val="18"/>
              </w:rPr>
            </w:pPr>
            <w:r>
              <w:rPr>
                <w:sz w:val="18"/>
              </w:rPr>
              <w:t>单位名称： 中共湛江市委员会外事工作委员会办公室</w:t>
            </w:r>
          </w:p>
        </w:tc>
        <w:tc>
          <w:tcPr>
            <w:tcW w:w="5515" w:type="dxa"/>
          </w:tcPr>
          <w:p>
            <w:pPr>
              <w:pStyle w:val="9"/>
              <w:spacing w:before="0" w:line="160" w:lineRule="exact"/>
              <w:ind w:right="197"/>
              <w:jc w:val="right"/>
              <w:rPr>
                <w:sz w:val="18"/>
              </w:rPr>
            </w:pPr>
            <w:r>
              <w:rPr>
                <w:sz w:val="18"/>
              </w:rPr>
              <w:t>单位：万元</w:t>
            </w:r>
          </w:p>
        </w:tc>
      </w:tr>
    </w:tbl>
    <w:p>
      <w:pPr>
        <w:spacing w:before="0" w:after="0" w:line="240" w:lineRule="auto"/>
        <w:rPr>
          <w:b/>
          <w:sz w:val="10"/>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7"/>
        <w:gridCol w:w="4726"/>
        <w:gridCol w:w="4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461"/>
              <w:rPr>
                <w:sz w:val="18"/>
              </w:rPr>
            </w:pPr>
            <w:r>
              <w:rPr>
                <w:sz w:val="18"/>
              </w:rPr>
              <w:t>部门预算支出经济科目</w:t>
            </w:r>
          </w:p>
        </w:tc>
        <w:tc>
          <w:tcPr>
            <w:tcW w:w="4726" w:type="dxa"/>
          </w:tcPr>
          <w:p>
            <w:pPr>
              <w:pStyle w:val="9"/>
              <w:ind w:left="1461"/>
              <w:rPr>
                <w:sz w:val="18"/>
              </w:rPr>
            </w:pPr>
            <w:r>
              <w:rPr>
                <w:sz w:val="18"/>
              </w:rPr>
              <w:t>政府预算支出经济科目</w:t>
            </w:r>
          </w:p>
        </w:tc>
        <w:tc>
          <w:tcPr>
            <w:tcW w:w="4724" w:type="dxa"/>
          </w:tcPr>
          <w:p>
            <w:pPr>
              <w:pStyle w:val="9"/>
              <w:ind w:left="2161" w:right="2152"/>
              <w:jc w:val="center"/>
              <w:rPr>
                <w:sz w:val="18"/>
              </w:rPr>
            </w:pPr>
            <w:r>
              <w:rPr>
                <w:sz w:val="1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7" w:type="dxa"/>
          </w:tcPr>
          <w:p>
            <w:pPr>
              <w:pStyle w:val="9"/>
              <w:spacing w:before="96"/>
              <w:ind w:left="107"/>
              <w:rPr>
                <w:sz w:val="18"/>
              </w:rPr>
            </w:pPr>
            <w:r>
              <w:rPr>
                <w:sz w:val="18"/>
              </w:rPr>
              <w:t>[31022]无形资产购置</w:t>
            </w:r>
          </w:p>
        </w:tc>
        <w:tc>
          <w:tcPr>
            <w:tcW w:w="4726" w:type="dxa"/>
          </w:tcPr>
          <w:p>
            <w:pPr>
              <w:pStyle w:val="9"/>
              <w:spacing w:before="96"/>
              <w:ind w:left="107"/>
              <w:rPr>
                <w:sz w:val="18"/>
              </w:rPr>
            </w:pPr>
            <w:r>
              <w:rPr>
                <w:sz w:val="18"/>
              </w:rPr>
              <w:t>[50399]其他资本性支出</w:t>
            </w:r>
          </w:p>
        </w:tc>
        <w:tc>
          <w:tcPr>
            <w:tcW w:w="4724" w:type="dxa"/>
          </w:tcPr>
          <w:p>
            <w:pPr>
              <w:pStyle w:val="9"/>
              <w:spacing w:before="96"/>
              <w:ind w:right="93"/>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4727" w:type="dxa"/>
          </w:tcPr>
          <w:p>
            <w:pPr>
              <w:pStyle w:val="9"/>
              <w:ind w:left="107"/>
              <w:rPr>
                <w:sz w:val="18"/>
              </w:rPr>
            </w:pPr>
            <w:r>
              <w:rPr>
                <w:sz w:val="18"/>
              </w:rPr>
              <w:t>[31099]其他资本性支出</w:t>
            </w:r>
          </w:p>
        </w:tc>
        <w:tc>
          <w:tcPr>
            <w:tcW w:w="4726" w:type="dxa"/>
          </w:tcPr>
          <w:p>
            <w:pPr>
              <w:pStyle w:val="9"/>
              <w:ind w:left="107"/>
              <w:rPr>
                <w:sz w:val="18"/>
              </w:rPr>
            </w:pPr>
            <w:r>
              <w:rPr>
                <w:sz w:val="18"/>
              </w:rPr>
              <w:t>[50399]其他资本性支出</w:t>
            </w:r>
          </w:p>
        </w:tc>
        <w:tc>
          <w:tcPr>
            <w:tcW w:w="4724" w:type="dxa"/>
          </w:tcPr>
          <w:p>
            <w:pPr>
              <w:pStyle w:val="9"/>
              <w:ind w:right="93"/>
              <w:jc w:val="right"/>
              <w:rPr>
                <w:sz w:val="18"/>
              </w:rPr>
            </w:pPr>
            <w:r>
              <w:rPr>
                <w:sz w:val="18"/>
              </w:rPr>
              <w:t>0.00</w:t>
            </w:r>
          </w:p>
        </w:tc>
      </w:tr>
    </w:tbl>
    <w:p>
      <w:pPr>
        <w:spacing w:before="38"/>
        <w:ind w:left="300" w:right="0" w:firstLine="0"/>
        <w:jc w:val="left"/>
        <w:rPr>
          <w:sz w:val="18"/>
        </w:rPr>
      </w:pPr>
      <w:r>
        <w:rPr>
          <w:sz w:val="18"/>
        </w:rPr>
        <w:t>注： 无</w:t>
      </w:r>
    </w:p>
    <w:p>
      <w:pPr>
        <w:spacing w:after="0"/>
        <w:jc w:val="left"/>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4" w:line="240" w:lineRule="auto"/>
        <w:rPr>
          <w:sz w:val="20"/>
        </w:rPr>
      </w:pPr>
    </w:p>
    <w:p>
      <w:pPr>
        <w:spacing w:before="75"/>
        <w:ind w:left="0" w:right="314" w:firstLine="0"/>
        <w:jc w:val="right"/>
        <w:rPr>
          <w:sz w:val="18"/>
        </w:rPr>
      </w:pPr>
      <w:r>
        <w:rPr>
          <w:sz w:val="18"/>
        </w:rPr>
        <w:t>表 7</w:t>
      </w:r>
    </w:p>
    <w:p>
      <w:pPr>
        <w:spacing w:before="161"/>
        <w:ind w:left="0" w:right="17" w:firstLine="0"/>
        <w:jc w:val="center"/>
        <w:rPr>
          <w:b/>
          <w:sz w:val="24"/>
        </w:rPr>
      </w:pPr>
      <w:r>
        <w:rPr>
          <w:b/>
          <w:sz w:val="24"/>
        </w:rPr>
        <w:t>财政拨款安排的行政经费及“三公”经费预算表</w:t>
      </w:r>
    </w:p>
    <w:p>
      <w:pPr>
        <w:spacing w:before="9" w:line="240" w:lineRule="auto"/>
        <w:rPr>
          <w:b/>
          <w:sz w:val="12"/>
        </w:rPr>
      </w:pPr>
    </w:p>
    <w:p>
      <w:pPr>
        <w:tabs>
          <w:tab w:val="left" w:pos="13362"/>
        </w:tabs>
        <w:spacing w:before="0"/>
        <w:ind w:left="300" w:right="0" w:firstLine="0"/>
        <w:jc w:val="both"/>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0" w:after="1" w:line="240" w:lineRule="auto"/>
        <w:rPr>
          <w:sz w:val="8"/>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60"/>
        <w:gridCol w:w="1785"/>
        <w:gridCol w:w="1574"/>
        <w:gridCol w:w="157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360" w:type="dxa"/>
          </w:tcPr>
          <w:p>
            <w:pPr>
              <w:pStyle w:val="9"/>
              <w:tabs>
                <w:tab w:val="left" w:pos="911"/>
              </w:tabs>
              <w:ind w:left="9"/>
              <w:jc w:val="center"/>
              <w:rPr>
                <w:sz w:val="18"/>
              </w:rPr>
            </w:pPr>
            <w:r>
              <w:rPr>
                <w:sz w:val="18"/>
              </w:rPr>
              <w:t>项</w:t>
            </w:r>
            <w:r>
              <w:rPr>
                <w:sz w:val="18"/>
              </w:rPr>
              <w:tab/>
            </w:r>
            <w:r>
              <w:rPr>
                <w:sz w:val="18"/>
              </w:rPr>
              <w:t>目</w:t>
            </w:r>
          </w:p>
        </w:tc>
        <w:tc>
          <w:tcPr>
            <w:tcW w:w="1785" w:type="dxa"/>
          </w:tcPr>
          <w:p>
            <w:pPr>
              <w:pStyle w:val="9"/>
              <w:ind w:left="692" w:right="682"/>
              <w:jc w:val="center"/>
              <w:rPr>
                <w:sz w:val="18"/>
              </w:rPr>
            </w:pPr>
            <w:r>
              <w:rPr>
                <w:sz w:val="18"/>
              </w:rPr>
              <w:t>合计</w:t>
            </w:r>
          </w:p>
        </w:tc>
        <w:tc>
          <w:tcPr>
            <w:tcW w:w="1574" w:type="dxa"/>
          </w:tcPr>
          <w:p>
            <w:pPr>
              <w:pStyle w:val="9"/>
              <w:ind w:left="247"/>
              <w:rPr>
                <w:sz w:val="18"/>
              </w:rPr>
            </w:pPr>
            <w:r>
              <w:rPr>
                <w:sz w:val="18"/>
              </w:rPr>
              <w:t>一般公共预算</w:t>
            </w:r>
          </w:p>
        </w:tc>
        <w:tc>
          <w:tcPr>
            <w:tcW w:w="1574" w:type="dxa"/>
          </w:tcPr>
          <w:p>
            <w:pPr>
              <w:pStyle w:val="9"/>
              <w:ind w:right="144"/>
              <w:jc w:val="right"/>
              <w:rPr>
                <w:sz w:val="18"/>
              </w:rPr>
            </w:pPr>
            <w:r>
              <w:rPr>
                <w:sz w:val="18"/>
              </w:rPr>
              <w:t>政府性基金预算</w:t>
            </w:r>
          </w:p>
        </w:tc>
        <w:tc>
          <w:tcPr>
            <w:tcW w:w="3881" w:type="dxa"/>
          </w:tcPr>
          <w:p>
            <w:pPr>
              <w:pStyle w:val="9"/>
              <w:ind w:left="1221"/>
              <w:rPr>
                <w:sz w:val="18"/>
              </w:rPr>
            </w:pPr>
            <w:r>
              <w:rPr>
                <w:sz w:val="18"/>
              </w:rPr>
              <w:t>国有资本经营预算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360" w:type="dxa"/>
          </w:tcPr>
          <w:p>
            <w:pPr>
              <w:pStyle w:val="9"/>
              <w:spacing w:before="95"/>
              <w:ind w:left="107"/>
              <w:rPr>
                <w:sz w:val="18"/>
              </w:rPr>
            </w:pPr>
            <w:r>
              <w:rPr>
                <w:sz w:val="18"/>
              </w:rPr>
              <w:t>行政经费</w:t>
            </w:r>
          </w:p>
        </w:tc>
        <w:tc>
          <w:tcPr>
            <w:tcW w:w="1785" w:type="dxa"/>
          </w:tcPr>
          <w:p>
            <w:pPr>
              <w:pStyle w:val="9"/>
              <w:spacing w:before="95"/>
              <w:ind w:right="94"/>
              <w:jc w:val="right"/>
              <w:rPr>
                <w:sz w:val="18"/>
              </w:rPr>
            </w:pPr>
            <w:r>
              <w:rPr>
                <w:sz w:val="18"/>
              </w:rPr>
              <w:t>100.88</w:t>
            </w:r>
          </w:p>
        </w:tc>
        <w:tc>
          <w:tcPr>
            <w:tcW w:w="1574" w:type="dxa"/>
          </w:tcPr>
          <w:p>
            <w:pPr>
              <w:pStyle w:val="9"/>
              <w:spacing w:before="85"/>
              <w:ind w:right="93"/>
              <w:jc w:val="right"/>
              <w:rPr>
                <w:rFonts w:ascii="Calibri"/>
                <w:sz w:val="21"/>
              </w:rPr>
            </w:pPr>
            <w:r>
              <w:rPr>
                <w:rFonts w:ascii="Calibri"/>
                <w:sz w:val="21"/>
              </w:rPr>
              <w:t>100.88</w:t>
            </w:r>
          </w:p>
        </w:tc>
        <w:tc>
          <w:tcPr>
            <w:tcW w:w="1574" w:type="dxa"/>
          </w:tcPr>
          <w:p>
            <w:pPr>
              <w:pStyle w:val="9"/>
              <w:spacing w:before="95"/>
              <w:ind w:right="93"/>
              <w:jc w:val="right"/>
              <w:rPr>
                <w:sz w:val="18"/>
              </w:rPr>
            </w:pPr>
            <w:r>
              <w:rPr>
                <w:sz w:val="18"/>
              </w:rPr>
              <w:t>0.00</w:t>
            </w:r>
          </w:p>
        </w:tc>
        <w:tc>
          <w:tcPr>
            <w:tcW w:w="3881" w:type="dxa"/>
          </w:tcPr>
          <w:p>
            <w:pPr>
              <w:pStyle w:val="9"/>
              <w:spacing w:before="95"/>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5360" w:type="dxa"/>
          </w:tcPr>
          <w:p>
            <w:pPr>
              <w:pStyle w:val="9"/>
              <w:ind w:left="107"/>
              <w:rPr>
                <w:sz w:val="18"/>
              </w:rPr>
            </w:pPr>
            <w:r>
              <w:rPr>
                <w:sz w:val="18"/>
              </w:rPr>
              <w:t>“三公”经费</w:t>
            </w:r>
          </w:p>
        </w:tc>
        <w:tc>
          <w:tcPr>
            <w:tcW w:w="1785" w:type="dxa"/>
          </w:tcPr>
          <w:p>
            <w:pPr>
              <w:pStyle w:val="9"/>
              <w:spacing w:before="88"/>
              <w:ind w:right="94"/>
              <w:jc w:val="right"/>
              <w:rPr>
                <w:rFonts w:ascii="Calibri"/>
                <w:sz w:val="21"/>
              </w:rPr>
            </w:pPr>
            <w:r>
              <w:rPr>
                <w:rFonts w:ascii="Calibri"/>
                <w:sz w:val="21"/>
              </w:rPr>
              <w:t>105.23</w:t>
            </w:r>
          </w:p>
        </w:tc>
        <w:tc>
          <w:tcPr>
            <w:tcW w:w="1574" w:type="dxa"/>
          </w:tcPr>
          <w:p>
            <w:pPr>
              <w:pStyle w:val="9"/>
              <w:spacing w:before="88"/>
              <w:ind w:right="93"/>
              <w:jc w:val="right"/>
              <w:rPr>
                <w:rFonts w:ascii="Calibri"/>
                <w:sz w:val="21"/>
              </w:rPr>
            </w:pPr>
            <w:r>
              <w:rPr>
                <w:rFonts w:ascii="Calibri"/>
                <w:sz w:val="21"/>
              </w:rPr>
              <w:t>105.23</w:t>
            </w:r>
          </w:p>
        </w:tc>
        <w:tc>
          <w:tcPr>
            <w:tcW w:w="1574" w:type="dxa"/>
          </w:tcPr>
          <w:p>
            <w:pPr>
              <w:pStyle w:val="9"/>
              <w:ind w:right="93"/>
              <w:jc w:val="right"/>
              <w:rPr>
                <w:sz w:val="18"/>
              </w:rPr>
            </w:pPr>
            <w:r>
              <w:rPr>
                <w:sz w:val="18"/>
              </w:rPr>
              <w:t>0.00</w:t>
            </w:r>
          </w:p>
        </w:tc>
        <w:tc>
          <w:tcPr>
            <w:tcW w:w="3881"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5360" w:type="dxa"/>
          </w:tcPr>
          <w:p>
            <w:pPr>
              <w:pStyle w:val="9"/>
              <w:ind w:left="650"/>
              <w:rPr>
                <w:sz w:val="18"/>
              </w:rPr>
            </w:pPr>
            <w:r>
              <w:rPr>
                <w:sz w:val="18"/>
              </w:rPr>
              <w:t>其中：（一）因公出国（境）支出</w:t>
            </w:r>
          </w:p>
        </w:tc>
        <w:tc>
          <w:tcPr>
            <w:tcW w:w="1785" w:type="dxa"/>
          </w:tcPr>
          <w:p>
            <w:pPr>
              <w:pStyle w:val="9"/>
              <w:spacing w:before="88"/>
              <w:ind w:right="94"/>
              <w:jc w:val="right"/>
              <w:rPr>
                <w:rFonts w:ascii="Calibri"/>
                <w:sz w:val="21"/>
              </w:rPr>
            </w:pPr>
            <w:r>
              <w:rPr>
                <w:rFonts w:ascii="Calibri"/>
                <w:sz w:val="21"/>
              </w:rPr>
              <w:t>66.40</w:t>
            </w:r>
          </w:p>
        </w:tc>
        <w:tc>
          <w:tcPr>
            <w:tcW w:w="1574" w:type="dxa"/>
          </w:tcPr>
          <w:p>
            <w:pPr>
              <w:pStyle w:val="9"/>
              <w:spacing w:before="88"/>
              <w:ind w:right="93"/>
              <w:jc w:val="right"/>
              <w:rPr>
                <w:rFonts w:ascii="Calibri"/>
                <w:sz w:val="21"/>
              </w:rPr>
            </w:pPr>
            <w:r>
              <w:rPr>
                <w:rFonts w:ascii="Calibri"/>
                <w:sz w:val="21"/>
              </w:rPr>
              <w:t>66.4</w:t>
            </w:r>
          </w:p>
        </w:tc>
        <w:tc>
          <w:tcPr>
            <w:tcW w:w="1574" w:type="dxa"/>
          </w:tcPr>
          <w:p>
            <w:pPr>
              <w:pStyle w:val="9"/>
              <w:ind w:right="93"/>
              <w:jc w:val="right"/>
              <w:rPr>
                <w:sz w:val="18"/>
              </w:rPr>
            </w:pPr>
            <w:r>
              <w:rPr>
                <w:sz w:val="18"/>
              </w:rPr>
              <w:t>0.00</w:t>
            </w:r>
          </w:p>
        </w:tc>
        <w:tc>
          <w:tcPr>
            <w:tcW w:w="3881"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5360" w:type="dxa"/>
          </w:tcPr>
          <w:p>
            <w:pPr>
              <w:pStyle w:val="9"/>
              <w:ind w:left="1190"/>
              <w:rPr>
                <w:sz w:val="18"/>
              </w:rPr>
            </w:pPr>
            <w:r>
              <w:rPr>
                <w:sz w:val="18"/>
              </w:rPr>
              <w:t>（二）公务用车购置及运行维护支出</w:t>
            </w:r>
          </w:p>
        </w:tc>
        <w:tc>
          <w:tcPr>
            <w:tcW w:w="1785" w:type="dxa"/>
          </w:tcPr>
          <w:p>
            <w:pPr>
              <w:pStyle w:val="9"/>
              <w:spacing w:before="88"/>
              <w:ind w:right="94"/>
              <w:jc w:val="right"/>
              <w:rPr>
                <w:rFonts w:ascii="Calibri"/>
                <w:sz w:val="21"/>
              </w:rPr>
            </w:pPr>
            <w:r>
              <w:rPr>
                <w:rFonts w:ascii="Calibri"/>
                <w:sz w:val="21"/>
              </w:rPr>
              <w:t>4.92</w:t>
            </w:r>
          </w:p>
        </w:tc>
        <w:tc>
          <w:tcPr>
            <w:tcW w:w="1574" w:type="dxa"/>
          </w:tcPr>
          <w:p>
            <w:pPr>
              <w:pStyle w:val="9"/>
              <w:spacing w:before="88"/>
              <w:ind w:right="93"/>
              <w:jc w:val="right"/>
              <w:rPr>
                <w:rFonts w:ascii="Calibri"/>
                <w:sz w:val="21"/>
              </w:rPr>
            </w:pPr>
            <w:r>
              <w:rPr>
                <w:rFonts w:ascii="Calibri"/>
                <w:sz w:val="21"/>
              </w:rPr>
              <w:t>4.92</w:t>
            </w:r>
          </w:p>
        </w:tc>
        <w:tc>
          <w:tcPr>
            <w:tcW w:w="1574" w:type="dxa"/>
          </w:tcPr>
          <w:p>
            <w:pPr>
              <w:pStyle w:val="9"/>
              <w:ind w:right="93"/>
              <w:jc w:val="right"/>
              <w:rPr>
                <w:sz w:val="18"/>
              </w:rPr>
            </w:pPr>
            <w:r>
              <w:rPr>
                <w:sz w:val="18"/>
              </w:rPr>
              <w:t>0.00</w:t>
            </w:r>
          </w:p>
        </w:tc>
        <w:tc>
          <w:tcPr>
            <w:tcW w:w="3881"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360" w:type="dxa"/>
          </w:tcPr>
          <w:p>
            <w:pPr>
              <w:pStyle w:val="9"/>
              <w:spacing w:before="96"/>
              <w:ind w:left="1730"/>
              <w:rPr>
                <w:sz w:val="18"/>
              </w:rPr>
            </w:pPr>
            <w:r>
              <w:rPr>
                <w:sz w:val="18"/>
              </w:rPr>
              <w:t>1.公务用车购置</w:t>
            </w:r>
          </w:p>
        </w:tc>
        <w:tc>
          <w:tcPr>
            <w:tcW w:w="1785" w:type="dxa"/>
          </w:tcPr>
          <w:p>
            <w:pPr>
              <w:pStyle w:val="9"/>
              <w:spacing w:before="85"/>
              <w:ind w:right="94"/>
              <w:jc w:val="right"/>
              <w:rPr>
                <w:rFonts w:ascii="Calibri"/>
                <w:sz w:val="21"/>
              </w:rPr>
            </w:pPr>
            <w:r>
              <w:rPr>
                <w:rFonts w:ascii="Calibri"/>
                <w:sz w:val="21"/>
              </w:rPr>
              <w:t>0.00</w:t>
            </w:r>
          </w:p>
        </w:tc>
        <w:tc>
          <w:tcPr>
            <w:tcW w:w="1574" w:type="dxa"/>
          </w:tcPr>
          <w:p>
            <w:pPr>
              <w:pStyle w:val="9"/>
              <w:spacing w:before="85"/>
              <w:ind w:right="93"/>
              <w:jc w:val="right"/>
              <w:rPr>
                <w:rFonts w:ascii="Calibri"/>
                <w:sz w:val="21"/>
              </w:rPr>
            </w:pPr>
            <w:r>
              <w:rPr>
                <w:rFonts w:ascii="Calibri"/>
                <w:sz w:val="21"/>
              </w:rPr>
              <w:t>0.00</w:t>
            </w:r>
          </w:p>
        </w:tc>
        <w:tc>
          <w:tcPr>
            <w:tcW w:w="1574" w:type="dxa"/>
          </w:tcPr>
          <w:p>
            <w:pPr>
              <w:pStyle w:val="9"/>
              <w:spacing w:before="96"/>
              <w:ind w:right="93"/>
              <w:jc w:val="right"/>
              <w:rPr>
                <w:sz w:val="18"/>
              </w:rPr>
            </w:pPr>
            <w:r>
              <w:rPr>
                <w:sz w:val="18"/>
              </w:rPr>
              <w:t>0.00</w:t>
            </w:r>
          </w:p>
        </w:tc>
        <w:tc>
          <w:tcPr>
            <w:tcW w:w="3881" w:type="dxa"/>
          </w:tcPr>
          <w:p>
            <w:pPr>
              <w:pStyle w:val="9"/>
              <w:spacing w:before="96"/>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5360" w:type="dxa"/>
          </w:tcPr>
          <w:p>
            <w:pPr>
              <w:pStyle w:val="9"/>
              <w:ind w:left="1730"/>
              <w:rPr>
                <w:sz w:val="18"/>
              </w:rPr>
            </w:pPr>
            <w:r>
              <w:rPr>
                <w:sz w:val="18"/>
              </w:rPr>
              <w:t>2.公务用车运行维护费</w:t>
            </w:r>
          </w:p>
        </w:tc>
        <w:tc>
          <w:tcPr>
            <w:tcW w:w="1785" w:type="dxa"/>
          </w:tcPr>
          <w:p>
            <w:pPr>
              <w:pStyle w:val="9"/>
              <w:spacing w:before="88"/>
              <w:ind w:right="94"/>
              <w:jc w:val="right"/>
              <w:rPr>
                <w:rFonts w:ascii="Calibri"/>
                <w:sz w:val="21"/>
              </w:rPr>
            </w:pPr>
            <w:r>
              <w:rPr>
                <w:rFonts w:ascii="Calibri"/>
                <w:sz w:val="21"/>
              </w:rPr>
              <w:t>4.92</w:t>
            </w:r>
          </w:p>
        </w:tc>
        <w:tc>
          <w:tcPr>
            <w:tcW w:w="1574" w:type="dxa"/>
          </w:tcPr>
          <w:p>
            <w:pPr>
              <w:pStyle w:val="9"/>
              <w:spacing w:before="88"/>
              <w:ind w:right="93"/>
              <w:jc w:val="right"/>
              <w:rPr>
                <w:rFonts w:ascii="Calibri"/>
                <w:sz w:val="21"/>
              </w:rPr>
            </w:pPr>
            <w:r>
              <w:rPr>
                <w:rFonts w:ascii="Calibri"/>
                <w:sz w:val="21"/>
              </w:rPr>
              <w:t>4.92</w:t>
            </w:r>
          </w:p>
        </w:tc>
        <w:tc>
          <w:tcPr>
            <w:tcW w:w="1574" w:type="dxa"/>
          </w:tcPr>
          <w:p>
            <w:pPr>
              <w:pStyle w:val="9"/>
              <w:ind w:right="93"/>
              <w:jc w:val="right"/>
              <w:rPr>
                <w:sz w:val="18"/>
              </w:rPr>
            </w:pPr>
            <w:r>
              <w:rPr>
                <w:sz w:val="18"/>
              </w:rPr>
              <w:t>0.00</w:t>
            </w:r>
          </w:p>
        </w:tc>
        <w:tc>
          <w:tcPr>
            <w:tcW w:w="3881" w:type="dxa"/>
          </w:tcPr>
          <w:p>
            <w:pPr>
              <w:pStyle w:val="9"/>
              <w:ind w:right="92"/>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5360" w:type="dxa"/>
          </w:tcPr>
          <w:p>
            <w:pPr>
              <w:pStyle w:val="9"/>
              <w:ind w:left="1190"/>
              <w:rPr>
                <w:sz w:val="18"/>
              </w:rPr>
            </w:pPr>
            <w:r>
              <w:rPr>
                <w:sz w:val="18"/>
              </w:rPr>
              <w:t>（三）公务接待费支出</w:t>
            </w:r>
          </w:p>
        </w:tc>
        <w:tc>
          <w:tcPr>
            <w:tcW w:w="1785" w:type="dxa"/>
          </w:tcPr>
          <w:p>
            <w:pPr>
              <w:pStyle w:val="9"/>
              <w:spacing w:before="88"/>
              <w:ind w:right="94"/>
              <w:jc w:val="right"/>
              <w:rPr>
                <w:rFonts w:ascii="Calibri"/>
                <w:sz w:val="21"/>
              </w:rPr>
            </w:pPr>
            <w:r>
              <w:rPr>
                <w:rFonts w:ascii="Calibri"/>
                <w:sz w:val="21"/>
              </w:rPr>
              <w:t>33.91</w:t>
            </w:r>
          </w:p>
        </w:tc>
        <w:tc>
          <w:tcPr>
            <w:tcW w:w="1574" w:type="dxa"/>
          </w:tcPr>
          <w:p>
            <w:pPr>
              <w:pStyle w:val="9"/>
              <w:spacing w:before="88"/>
              <w:ind w:right="93"/>
              <w:jc w:val="right"/>
              <w:rPr>
                <w:rFonts w:ascii="Calibri"/>
                <w:sz w:val="21"/>
              </w:rPr>
            </w:pPr>
            <w:r>
              <w:rPr>
                <w:rFonts w:ascii="Calibri"/>
                <w:sz w:val="21"/>
              </w:rPr>
              <w:t>33.91</w:t>
            </w:r>
          </w:p>
        </w:tc>
        <w:tc>
          <w:tcPr>
            <w:tcW w:w="1574" w:type="dxa"/>
          </w:tcPr>
          <w:p>
            <w:pPr>
              <w:pStyle w:val="9"/>
              <w:ind w:right="93"/>
              <w:jc w:val="right"/>
              <w:rPr>
                <w:sz w:val="18"/>
              </w:rPr>
            </w:pPr>
            <w:r>
              <w:rPr>
                <w:sz w:val="18"/>
              </w:rPr>
              <w:t>0.00</w:t>
            </w:r>
          </w:p>
        </w:tc>
        <w:tc>
          <w:tcPr>
            <w:tcW w:w="3881" w:type="dxa"/>
          </w:tcPr>
          <w:p>
            <w:pPr>
              <w:pStyle w:val="9"/>
              <w:ind w:right="92"/>
              <w:jc w:val="right"/>
              <w:rPr>
                <w:sz w:val="18"/>
              </w:rPr>
            </w:pPr>
            <w:r>
              <w:rPr>
                <w:sz w:val="18"/>
              </w:rPr>
              <w:t>0.00</w:t>
            </w:r>
          </w:p>
        </w:tc>
      </w:tr>
    </w:tbl>
    <w:p>
      <w:pPr>
        <w:spacing w:before="38" w:line="324" w:lineRule="auto"/>
        <w:ind w:left="300" w:right="315" w:firstLine="0"/>
        <w:jc w:val="both"/>
        <w:rPr>
          <w:sz w:val="18"/>
        </w:rPr>
      </w:pPr>
      <w:r>
        <w:rPr>
          <w:sz w:val="18"/>
        </w:rPr>
        <w:t>注： “三公”经费包括因公出国（境）经费、公务用车购置及运行维护费和公务接待费。其中：因公出国（境）经费指省直行政单位、事业单位工作人员公务出国（境）</w:t>
      </w:r>
      <w:r>
        <w:rPr>
          <w:spacing w:val="-6"/>
          <w:sz w:val="18"/>
        </w:rPr>
        <w:t>的住宿</w:t>
      </w:r>
      <w:r>
        <w:rPr>
          <w:spacing w:val="-8"/>
          <w:sz w:val="18"/>
        </w:rPr>
        <w:t>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p>
      <w:pPr>
        <w:spacing w:after="0" w:line="324" w:lineRule="auto"/>
        <w:jc w:val="both"/>
        <w:rPr>
          <w:sz w:val="18"/>
        </w:rPr>
        <w:sectPr>
          <w:pgSz w:w="16840" w:h="11910" w:orient="landscape"/>
          <w:pgMar w:top="1100" w:right="1120" w:bottom="280" w:left="1140" w:header="720" w:footer="720" w:gutter="0"/>
        </w:sectPr>
      </w:pPr>
    </w:p>
    <w:p>
      <w:pPr>
        <w:spacing w:before="0" w:line="240" w:lineRule="auto"/>
        <w:rPr>
          <w:sz w:val="20"/>
        </w:rPr>
      </w:pPr>
    </w:p>
    <w:p>
      <w:pPr>
        <w:spacing w:before="0" w:line="240" w:lineRule="auto"/>
        <w:rPr>
          <w:sz w:val="20"/>
        </w:rPr>
      </w:pPr>
    </w:p>
    <w:p>
      <w:pPr>
        <w:spacing w:before="0" w:line="240" w:lineRule="auto"/>
        <w:rPr>
          <w:sz w:val="20"/>
        </w:rPr>
      </w:pPr>
    </w:p>
    <w:p>
      <w:pPr>
        <w:spacing w:before="4" w:line="240" w:lineRule="auto"/>
        <w:rPr>
          <w:sz w:val="20"/>
        </w:rPr>
      </w:pPr>
    </w:p>
    <w:p>
      <w:pPr>
        <w:spacing w:before="75"/>
        <w:ind w:left="0" w:right="314" w:firstLine="0"/>
        <w:jc w:val="right"/>
        <w:rPr>
          <w:sz w:val="18"/>
        </w:rPr>
      </w:pPr>
      <w:r>
        <w:rPr>
          <w:sz w:val="18"/>
        </w:rPr>
        <w:t>表 8</w:t>
      </w:r>
    </w:p>
    <w:p>
      <w:pPr>
        <w:spacing w:before="6" w:line="240" w:lineRule="auto"/>
        <w:rPr>
          <w:sz w:val="14"/>
        </w:rPr>
      </w:pPr>
    </w:p>
    <w:p>
      <w:pPr>
        <w:spacing w:before="63"/>
        <w:ind w:left="0" w:right="21" w:firstLine="0"/>
        <w:jc w:val="center"/>
        <w:rPr>
          <w:b/>
          <w:sz w:val="26"/>
        </w:rPr>
      </w:pPr>
      <w:r>
        <w:rPr>
          <w:b/>
          <w:sz w:val="26"/>
        </w:rPr>
        <w:t>政府性基金预算支出情况表</w:t>
      </w:r>
    </w:p>
    <w:p>
      <w:pPr>
        <w:spacing w:before="11" w:line="240" w:lineRule="auto"/>
        <w:rPr>
          <w:b/>
          <w:sz w:val="18"/>
        </w:rPr>
      </w:pPr>
    </w:p>
    <w:p>
      <w:pPr>
        <w:tabs>
          <w:tab w:val="left" w:pos="13360"/>
        </w:tabs>
        <w:spacing w:before="0"/>
        <w:ind w:left="300" w:right="0" w:firstLine="0"/>
        <w:jc w:val="left"/>
        <w:rPr>
          <w:sz w:val="18"/>
        </w:rPr>
      </w:pPr>
      <w:r>
        <w:rPr>
          <w:sz w:val="18"/>
        </w:rPr>
        <w:t>单位名称：</w:t>
      </w:r>
      <w:r>
        <w:rPr>
          <w:spacing w:val="1"/>
          <w:sz w:val="18"/>
        </w:rPr>
        <w:t xml:space="preserve"> </w:t>
      </w:r>
      <w:r>
        <w:rPr>
          <w:sz w:val="18"/>
        </w:rPr>
        <w:t>中共湛江市委员会外事工作委员会办公室</w:t>
      </w:r>
      <w:r>
        <w:rPr>
          <w:sz w:val="18"/>
        </w:rPr>
        <w:tab/>
      </w:r>
      <w:r>
        <w:rPr>
          <w:sz w:val="18"/>
        </w:rPr>
        <w:t>单位：万元</w:t>
      </w:r>
    </w:p>
    <w:p>
      <w:pPr>
        <w:spacing w:before="0" w:after="1" w:line="240" w:lineRule="auto"/>
        <w:rPr>
          <w:sz w:val="8"/>
        </w:rPr>
      </w:pPr>
    </w:p>
    <w:tbl>
      <w:tblPr>
        <w:tblStyle w:val="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5"/>
        <w:gridCol w:w="3366"/>
        <w:gridCol w:w="2307"/>
        <w:gridCol w:w="2835"/>
        <w:gridCol w:w="2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201" w:type="dxa"/>
            <w:gridSpan w:val="2"/>
          </w:tcPr>
          <w:p>
            <w:pPr>
              <w:pStyle w:val="9"/>
              <w:spacing w:before="99"/>
              <w:ind w:left="2538" w:right="2532"/>
              <w:jc w:val="center"/>
              <w:rPr>
                <w:sz w:val="18"/>
              </w:rPr>
            </w:pPr>
            <w:r>
              <w:rPr>
                <w:sz w:val="18"/>
              </w:rPr>
              <w:t>功能分类科目</w:t>
            </w:r>
          </w:p>
        </w:tc>
        <w:tc>
          <w:tcPr>
            <w:tcW w:w="7976" w:type="dxa"/>
            <w:gridSpan w:val="3"/>
          </w:tcPr>
          <w:p>
            <w:pPr>
              <w:pStyle w:val="9"/>
              <w:spacing w:before="99"/>
              <w:ind w:left="3157" w:right="3149"/>
              <w:jc w:val="center"/>
              <w:rPr>
                <w:sz w:val="18"/>
              </w:rPr>
            </w:pPr>
            <w:r>
              <w:rPr>
                <w:sz w:val="18"/>
              </w:rPr>
              <w:t>政府性基金预算支出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835" w:type="dxa"/>
          </w:tcPr>
          <w:p>
            <w:pPr>
              <w:pStyle w:val="9"/>
              <w:ind w:left="1036" w:right="1029"/>
              <w:jc w:val="center"/>
              <w:rPr>
                <w:sz w:val="18"/>
              </w:rPr>
            </w:pPr>
            <w:r>
              <w:rPr>
                <w:sz w:val="18"/>
              </w:rPr>
              <w:t>科目编码</w:t>
            </w:r>
          </w:p>
        </w:tc>
        <w:tc>
          <w:tcPr>
            <w:tcW w:w="3366" w:type="dxa"/>
          </w:tcPr>
          <w:p>
            <w:pPr>
              <w:pStyle w:val="9"/>
              <w:ind w:right="1311"/>
              <w:jc w:val="right"/>
              <w:rPr>
                <w:sz w:val="18"/>
              </w:rPr>
            </w:pPr>
            <w:r>
              <w:rPr>
                <w:sz w:val="18"/>
              </w:rPr>
              <w:t>科目名称</w:t>
            </w:r>
          </w:p>
        </w:tc>
        <w:tc>
          <w:tcPr>
            <w:tcW w:w="2307" w:type="dxa"/>
          </w:tcPr>
          <w:p>
            <w:pPr>
              <w:pStyle w:val="9"/>
              <w:ind w:left="951" w:right="946"/>
              <w:jc w:val="center"/>
              <w:rPr>
                <w:sz w:val="18"/>
              </w:rPr>
            </w:pPr>
            <w:r>
              <w:rPr>
                <w:sz w:val="18"/>
              </w:rPr>
              <w:t>小计</w:t>
            </w:r>
          </w:p>
        </w:tc>
        <w:tc>
          <w:tcPr>
            <w:tcW w:w="2835" w:type="dxa"/>
          </w:tcPr>
          <w:p>
            <w:pPr>
              <w:pStyle w:val="9"/>
              <w:ind w:left="785"/>
              <w:rPr>
                <w:sz w:val="18"/>
              </w:rPr>
            </w:pPr>
            <w:r>
              <w:rPr>
                <w:sz w:val="18"/>
              </w:rPr>
              <w:t>其中：基本支出</w:t>
            </w:r>
          </w:p>
        </w:tc>
        <w:tc>
          <w:tcPr>
            <w:tcW w:w="2834" w:type="dxa"/>
          </w:tcPr>
          <w:p>
            <w:pPr>
              <w:pStyle w:val="9"/>
              <w:ind w:left="1034" w:right="1029"/>
              <w:jc w:val="center"/>
              <w:rPr>
                <w:sz w:val="18"/>
              </w:rPr>
            </w:pPr>
            <w:r>
              <w:rPr>
                <w:sz w:val="18"/>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835" w:type="dxa"/>
          </w:tcPr>
          <w:p>
            <w:pPr>
              <w:pStyle w:val="9"/>
              <w:spacing w:before="0"/>
              <w:rPr>
                <w:rFonts w:ascii="Times New Roman"/>
                <w:sz w:val="18"/>
              </w:rPr>
            </w:pPr>
          </w:p>
        </w:tc>
        <w:tc>
          <w:tcPr>
            <w:tcW w:w="3366" w:type="dxa"/>
          </w:tcPr>
          <w:p>
            <w:pPr>
              <w:pStyle w:val="9"/>
              <w:tabs>
                <w:tab w:val="left" w:pos="542"/>
              </w:tabs>
              <w:ind w:right="1310"/>
              <w:jc w:val="right"/>
              <w:rPr>
                <w:sz w:val="18"/>
              </w:rPr>
            </w:pPr>
            <w:r>
              <w:rPr>
                <w:sz w:val="18"/>
              </w:rPr>
              <w:t>合</w:t>
            </w:r>
            <w:r>
              <w:rPr>
                <w:sz w:val="18"/>
              </w:rPr>
              <w:tab/>
            </w:r>
            <w:r>
              <w:rPr>
                <w:sz w:val="18"/>
              </w:rPr>
              <w:t>计</w:t>
            </w:r>
          </w:p>
        </w:tc>
        <w:tc>
          <w:tcPr>
            <w:tcW w:w="2307" w:type="dxa"/>
          </w:tcPr>
          <w:p>
            <w:pPr>
              <w:pStyle w:val="9"/>
              <w:ind w:right="96"/>
              <w:jc w:val="right"/>
              <w:rPr>
                <w:sz w:val="18"/>
              </w:rPr>
            </w:pPr>
            <w:r>
              <w:rPr>
                <w:sz w:val="18"/>
              </w:rPr>
              <w:t>0.00</w:t>
            </w:r>
          </w:p>
        </w:tc>
        <w:tc>
          <w:tcPr>
            <w:tcW w:w="2835" w:type="dxa"/>
          </w:tcPr>
          <w:p>
            <w:pPr>
              <w:pStyle w:val="9"/>
              <w:ind w:right="96"/>
              <w:jc w:val="right"/>
              <w:rPr>
                <w:sz w:val="18"/>
              </w:rPr>
            </w:pPr>
            <w:r>
              <w:rPr>
                <w:sz w:val="18"/>
              </w:rPr>
              <w:t>0.00</w:t>
            </w:r>
          </w:p>
        </w:tc>
        <w:tc>
          <w:tcPr>
            <w:tcW w:w="2834" w:type="dxa"/>
          </w:tcPr>
          <w:p>
            <w:pPr>
              <w:pStyle w:val="9"/>
              <w:ind w:right="95"/>
              <w:jc w:val="right"/>
              <w:rPr>
                <w:sz w:val="18"/>
              </w:rPr>
            </w:pPr>
            <w:r>
              <w:rPr>
                <w:sz w:val="18"/>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2835" w:type="dxa"/>
          </w:tcPr>
          <w:p>
            <w:pPr>
              <w:pStyle w:val="9"/>
              <w:ind w:left="107"/>
              <w:rPr>
                <w:sz w:val="18"/>
              </w:rPr>
            </w:pPr>
            <w:r>
              <w:rPr>
                <w:sz w:val="18"/>
              </w:rPr>
              <w:t>无</w:t>
            </w:r>
          </w:p>
        </w:tc>
        <w:tc>
          <w:tcPr>
            <w:tcW w:w="3366" w:type="dxa"/>
          </w:tcPr>
          <w:p>
            <w:pPr>
              <w:pStyle w:val="9"/>
              <w:ind w:left="107"/>
              <w:rPr>
                <w:sz w:val="18"/>
              </w:rPr>
            </w:pPr>
            <w:r>
              <w:rPr>
                <w:sz w:val="18"/>
              </w:rPr>
              <w:t>无</w:t>
            </w:r>
          </w:p>
        </w:tc>
        <w:tc>
          <w:tcPr>
            <w:tcW w:w="2307" w:type="dxa"/>
          </w:tcPr>
          <w:p>
            <w:pPr>
              <w:pStyle w:val="9"/>
              <w:ind w:right="96"/>
              <w:jc w:val="right"/>
              <w:rPr>
                <w:sz w:val="18"/>
              </w:rPr>
            </w:pPr>
            <w:r>
              <w:rPr>
                <w:sz w:val="18"/>
              </w:rPr>
              <w:t>0.00</w:t>
            </w:r>
          </w:p>
        </w:tc>
        <w:tc>
          <w:tcPr>
            <w:tcW w:w="2835" w:type="dxa"/>
          </w:tcPr>
          <w:p>
            <w:pPr>
              <w:pStyle w:val="9"/>
              <w:ind w:right="96"/>
              <w:jc w:val="right"/>
              <w:rPr>
                <w:sz w:val="18"/>
              </w:rPr>
            </w:pPr>
            <w:r>
              <w:rPr>
                <w:sz w:val="18"/>
              </w:rPr>
              <w:t>0.00</w:t>
            </w:r>
          </w:p>
        </w:tc>
        <w:tc>
          <w:tcPr>
            <w:tcW w:w="2834" w:type="dxa"/>
          </w:tcPr>
          <w:p>
            <w:pPr>
              <w:pStyle w:val="9"/>
              <w:ind w:right="95"/>
              <w:jc w:val="right"/>
              <w:rPr>
                <w:sz w:val="18"/>
              </w:rPr>
            </w:pPr>
            <w:r>
              <w:rPr>
                <w:sz w:val="18"/>
              </w:rPr>
              <w:t>0.00</w:t>
            </w:r>
          </w:p>
        </w:tc>
      </w:tr>
    </w:tbl>
    <w:p>
      <w:pPr>
        <w:spacing w:before="38"/>
        <w:ind w:left="300" w:right="0" w:firstLine="0"/>
        <w:jc w:val="left"/>
        <w:rPr>
          <w:sz w:val="18"/>
        </w:rPr>
      </w:pPr>
      <w:r>
        <w:rPr>
          <w:sz w:val="18"/>
        </w:rPr>
        <w:t>注： 我办无政府性基金预算支出</w:t>
      </w:r>
    </w:p>
    <w:p>
      <w:pPr>
        <w:spacing w:after="0"/>
        <w:jc w:val="left"/>
        <w:rPr>
          <w:sz w:val="18"/>
        </w:rPr>
        <w:sectPr>
          <w:pgSz w:w="16840" w:h="11910" w:orient="landscape"/>
          <w:pgMar w:top="1100" w:right="1120" w:bottom="280" w:left="1140" w:header="720" w:footer="720" w:gutter="0"/>
        </w:sectPr>
      </w:pPr>
    </w:p>
    <w:p>
      <w:pPr>
        <w:pStyle w:val="2"/>
        <w:tabs>
          <w:tab w:val="left" w:pos="3247"/>
        </w:tabs>
        <w:ind w:left="1046"/>
        <w:jc w:val="left"/>
      </w:pPr>
      <w:r>
        <w:t>第三部分</w:t>
      </w:r>
      <w:r>
        <w:tab/>
      </w:r>
      <w:r>
        <w:t>2020</w:t>
      </w:r>
      <w:r>
        <w:rPr>
          <w:spacing w:val="-166"/>
        </w:rPr>
        <w:t xml:space="preserve"> </w:t>
      </w:r>
      <w:r>
        <w:t>年部门预算情况说明</w:t>
      </w:r>
    </w:p>
    <w:p>
      <w:pPr>
        <w:pStyle w:val="3"/>
        <w:spacing w:before="137"/>
        <w:ind w:left="861"/>
        <w:rPr>
          <w:rFonts w:hint="eastAsia" w:ascii="黑体" w:eastAsia="黑体"/>
        </w:rPr>
      </w:pPr>
      <w:r>
        <w:rPr>
          <w:rFonts w:hint="eastAsia" w:ascii="黑体" w:eastAsia="黑体"/>
        </w:rPr>
        <w:t>一、部门预算收支增减变化情况</w:t>
      </w:r>
    </w:p>
    <w:p>
      <w:pPr>
        <w:pStyle w:val="4"/>
        <w:spacing w:before="227" w:line="388" w:lineRule="auto"/>
        <w:ind w:left="220" w:right="276" w:firstLine="640"/>
      </w:pPr>
      <w:r>
        <w:t>2020</w:t>
      </w:r>
      <w:r>
        <w:rPr>
          <w:spacing w:val="-20"/>
        </w:rPr>
        <w:t xml:space="preserve"> 年本部门收入预算 </w:t>
      </w:r>
      <w:r>
        <w:t>857.62</w:t>
      </w:r>
      <w:r>
        <w:rPr>
          <w:spacing w:val="-34"/>
        </w:rPr>
        <w:t xml:space="preserve"> 万元，比上年减少 </w:t>
      </w:r>
      <w:r>
        <w:t>181.25</w:t>
      </w:r>
      <w:r>
        <w:rPr>
          <w:spacing w:val="-49"/>
        </w:rPr>
        <w:t xml:space="preserve"> 万</w:t>
      </w:r>
      <w:r>
        <w:rPr>
          <w:spacing w:val="-32"/>
        </w:rPr>
        <w:t xml:space="preserve">元，下降 </w:t>
      </w:r>
      <w:r>
        <w:t>17</w:t>
      </w:r>
      <w:r>
        <w:rPr>
          <w:spacing w:val="-10"/>
        </w:rPr>
        <w:t>%，主要原因是机构改革，部分人员转隶 ；支出预算</w:t>
      </w:r>
    </w:p>
    <w:p>
      <w:pPr>
        <w:pStyle w:val="4"/>
        <w:spacing w:before="2" w:line="388" w:lineRule="auto"/>
        <w:ind w:left="220" w:right="276"/>
      </w:pPr>
      <w:r>
        <w:t>857.62</w:t>
      </w:r>
      <w:r>
        <w:rPr>
          <w:spacing w:val="-18"/>
        </w:rPr>
        <w:t xml:space="preserve"> 万元，比上年减少 </w:t>
      </w:r>
      <w:r>
        <w:t>181.25</w:t>
      </w:r>
      <w:r>
        <w:rPr>
          <w:spacing w:val="-23"/>
        </w:rPr>
        <w:t xml:space="preserve"> 万元，下降 </w:t>
      </w:r>
      <w:r>
        <w:t>17</w:t>
      </w:r>
      <w:r>
        <w:rPr>
          <w:spacing w:val="-14"/>
        </w:rPr>
        <w:t xml:space="preserve"> %，主要原因是</w:t>
      </w:r>
      <w:r>
        <w:rPr>
          <w:spacing w:val="-12"/>
        </w:rPr>
        <w:t>机构改革，部分人员转隶 。</w:t>
      </w:r>
    </w:p>
    <w:p>
      <w:pPr>
        <w:pStyle w:val="3"/>
        <w:spacing w:line="400" w:lineRule="exact"/>
        <w:ind w:left="861"/>
        <w:rPr>
          <w:rFonts w:hint="eastAsia" w:ascii="黑体" w:hAnsi="黑体" w:eastAsia="黑体"/>
        </w:rPr>
      </w:pPr>
      <w:r>
        <w:rPr>
          <w:rFonts w:hint="eastAsia" w:ascii="黑体" w:hAnsi="黑体" w:eastAsia="黑体"/>
        </w:rPr>
        <w:t>二、“三公”经费安排情况</w:t>
      </w:r>
    </w:p>
    <w:p>
      <w:pPr>
        <w:pStyle w:val="4"/>
        <w:spacing w:before="227"/>
        <w:ind w:left="822"/>
      </w:pPr>
      <w:r>
        <w:t>2020</w:t>
      </w:r>
      <w:r>
        <w:rPr>
          <w:spacing w:val="-14"/>
        </w:rPr>
        <w:t xml:space="preserve"> 年本部门财政拨款安排“三公”经费 </w:t>
      </w:r>
      <w:r>
        <w:t>105.23</w:t>
      </w:r>
      <w:r>
        <w:rPr>
          <w:spacing w:val="-20"/>
        </w:rPr>
        <w:t xml:space="preserve"> 万元，比</w:t>
      </w:r>
    </w:p>
    <w:p>
      <w:pPr>
        <w:pStyle w:val="4"/>
        <w:spacing w:before="240"/>
        <w:ind w:left="220"/>
        <w:jc w:val="both"/>
      </w:pPr>
      <w:r>
        <w:rPr>
          <w:spacing w:val="-6"/>
        </w:rPr>
        <w:t xml:space="preserve">上年减少 </w:t>
      </w:r>
      <w:r>
        <w:t>0.3</w:t>
      </w:r>
      <w:r>
        <w:rPr>
          <w:spacing w:val="-19"/>
        </w:rPr>
        <w:t xml:space="preserve"> 万元，下降 </w:t>
      </w:r>
      <w:r>
        <w:t>0.3</w:t>
      </w:r>
      <w:r>
        <w:rPr>
          <w:spacing w:val="-11"/>
        </w:rPr>
        <w:t xml:space="preserve"> %，主要原因是严格执行中央八</w:t>
      </w:r>
    </w:p>
    <w:p>
      <w:pPr>
        <w:pStyle w:val="4"/>
        <w:spacing w:before="239" w:line="388" w:lineRule="auto"/>
        <w:ind w:left="220" w:right="276"/>
        <w:jc w:val="both"/>
      </w:pPr>
      <w:r>
        <w:rPr>
          <w:spacing w:val="-20"/>
        </w:rPr>
        <w:t>项规定，严控三公经费开支 。其中：因公出国</w:t>
      </w:r>
      <w:r>
        <w:t>（境</w:t>
      </w:r>
      <w:r>
        <w:rPr>
          <w:spacing w:val="-48"/>
        </w:rPr>
        <w:t>）</w:t>
      </w:r>
      <w:r>
        <w:rPr>
          <w:spacing w:val="-38"/>
        </w:rPr>
        <w:t xml:space="preserve">费 </w:t>
      </w:r>
      <w:r>
        <w:t>66.4</w:t>
      </w:r>
      <w:r>
        <w:rPr>
          <w:spacing w:val="-54"/>
        </w:rPr>
        <w:t xml:space="preserve"> 万</w:t>
      </w:r>
      <w:r>
        <w:rPr>
          <w:spacing w:val="-13"/>
        </w:rPr>
        <w:t xml:space="preserve">元，比上年减少 </w:t>
      </w:r>
      <w:r>
        <w:t>0.1</w:t>
      </w:r>
      <w:r>
        <w:rPr>
          <w:spacing w:val="-28"/>
        </w:rPr>
        <w:t xml:space="preserve"> 万元，下降 </w:t>
      </w:r>
      <w:r>
        <w:t>0.15</w:t>
      </w:r>
      <w:r>
        <w:rPr>
          <w:spacing w:val="-13"/>
        </w:rPr>
        <w:t xml:space="preserve"> %，主要原因是严控出访人</w:t>
      </w:r>
      <w:r>
        <w:rPr>
          <w:spacing w:val="-5"/>
        </w:rPr>
        <w:t xml:space="preserve">数和出访团组；公务用车购置及运行费 </w:t>
      </w:r>
      <w:r>
        <w:t>4.92</w:t>
      </w:r>
      <w:r>
        <w:rPr>
          <w:spacing w:val="-33"/>
        </w:rPr>
        <w:t xml:space="preserve"> 万元</w:t>
      </w:r>
      <w:r>
        <w:t>（</w:t>
      </w:r>
      <w:r>
        <w:rPr>
          <w:spacing w:val="-3"/>
        </w:rPr>
        <w:t>公务用车购</w:t>
      </w:r>
      <w:r>
        <w:rPr>
          <w:spacing w:val="-25"/>
        </w:rPr>
        <w:t xml:space="preserve">置费 </w:t>
      </w:r>
      <w:r>
        <w:t>0</w:t>
      </w:r>
      <w:r>
        <w:rPr>
          <w:spacing w:val="-18"/>
        </w:rPr>
        <w:t xml:space="preserve"> 万元，公务用车运行维护费 </w:t>
      </w:r>
      <w:r>
        <w:t>4.92</w:t>
      </w:r>
      <w:r>
        <w:rPr>
          <w:spacing w:val="-33"/>
        </w:rPr>
        <w:t xml:space="preserve"> 万元</w:t>
      </w:r>
      <w:r>
        <w:rPr>
          <w:spacing w:val="-44"/>
        </w:rPr>
        <w:t>），</w:t>
      </w:r>
      <w:r>
        <w:rPr>
          <w:spacing w:val="-13"/>
        </w:rPr>
        <w:t xml:space="preserve">比上年减少 </w:t>
      </w:r>
      <w:r>
        <w:rPr>
          <w:spacing w:val="-2"/>
        </w:rPr>
        <w:t>0.1</w:t>
      </w:r>
    </w:p>
    <w:p>
      <w:pPr>
        <w:pStyle w:val="4"/>
        <w:spacing w:before="6"/>
        <w:ind w:left="220"/>
        <w:jc w:val="both"/>
      </w:pPr>
      <w:r>
        <w:rPr>
          <w:spacing w:val="-1"/>
        </w:rPr>
        <w:t xml:space="preserve">万元，下降 </w:t>
      </w:r>
      <w:r>
        <w:t>2</w:t>
      </w:r>
      <w:r>
        <w:rPr>
          <w:spacing w:val="-10"/>
        </w:rPr>
        <w:t xml:space="preserve"> %，主要原因是严格执</w:t>
      </w:r>
      <w:bookmarkStart w:id="0" w:name="_GoBack"/>
      <w:bookmarkEnd w:id="0"/>
      <w:r>
        <w:rPr>
          <w:spacing w:val="-10"/>
        </w:rPr>
        <w:t>行中央八项规定，厉行</w:t>
      </w:r>
    </w:p>
    <w:p>
      <w:pPr>
        <w:pStyle w:val="4"/>
        <w:spacing w:before="240"/>
        <w:ind w:left="220"/>
        <w:jc w:val="both"/>
      </w:pPr>
      <w:r>
        <w:rPr>
          <w:spacing w:val="-18"/>
        </w:rPr>
        <w:t xml:space="preserve">节约，严控公车运行维护费支出 ；公务接待费 </w:t>
      </w:r>
      <w:r>
        <w:t>33.91</w:t>
      </w:r>
      <w:r>
        <w:rPr>
          <w:spacing w:val="-25"/>
        </w:rPr>
        <w:t xml:space="preserve"> 万元，比上</w:t>
      </w:r>
    </w:p>
    <w:p>
      <w:pPr>
        <w:pStyle w:val="4"/>
        <w:spacing w:before="239" w:line="388" w:lineRule="auto"/>
        <w:ind w:left="220" w:right="276"/>
        <w:jc w:val="both"/>
      </w:pPr>
      <w:r>
        <w:rPr>
          <w:spacing w:val="-8"/>
        </w:rPr>
        <w:t xml:space="preserve">年减少 </w:t>
      </w:r>
      <w:r>
        <w:t>0.1</w:t>
      </w:r>
      <w:r>
        <w:rPr>
          <w:spacing w:val="-19"/>
        </w:rPr>
        <w:t xml:space="preserve"> 万元，下降 </w:t>
      </w:r>
      <w:r>
        <w:t>0.3</w:t>
      </w:r>
      <w:r>
        <w:rPr>
          <w:spacing w:val="-11"/>
        </w:rPr>
        <w:t xml:space="preserve"> %，主要原因是严格执行中央八项规定，厉行节约，严控公务接待费支出 。</w:t>
      </w:r>
    </w:p>
    <w:p>
      <w:pPr>
        <w:pStyle w:val="3"/>
        <w:spacing w:line="400" w:lineRule="exact"/>
        <w:ind w:left="861"/>
        <w:rPr>
          <w:rFonts w:hint="eastAsia" w:ascii="黑体" w:eastAsia="黑体"/>
        </w:rPr>
      </w:pPr>
      <w:r>
        <w:rPr>
          <w:rFonts w:hint="eastAsia" w:ascii="黑体" w:eastAsia="黑体"/>
        </w:rPr>
        <w:t>三、机关运行经费安排情况</w:t>
      </w:r>
    </w:p>
    <w:p>
      <w:pPr>
        <w:pStyle w:val="4"/>
        <w:spacing w:before="227" w:line="388" w:lineRule="auto"/>
        <w:ind w:left="220" w:right="126" w:firstLine="599"/>
      </w:pPr>
      <w:r>
        <w:rPr>
          <w:spacing w:val="-4"/>
        </w:rPr>
        <w:t>机关运行经费是指用于维持行政</w:t>
      </w:r>
      <w:r>
        <w:t>（参公</w:t>
      </w:r>
      <w:r>
        <w:rPr>
          <w:spacing w:val="-48"/>
        </w:rPr>
        <w:t>）</w:t>
      </w:r>
      <w:r>
        <w:t>单位机关运行的经</w:t>
      </w:r>
      <w:r>
        <w:rPr>
          <w:spacing w:val="-18"/>
        </w:rPr>
        <w:t>费。具体包括办公及印刷费、邮电费、差旅费、会议费、培训费、</w:t>
      </w:r>
      <w:r>
        <w:rPr>
          <w:spacing w:val="-9"/>
        </w:rPr>
        <w:t>福利费、日常维修费、专用材料及一般设备购置费、水电费、物业管理费、因公出国（境）经费、公务用车购置及运行维护费、</w:t>
      </w:r>
    </w:p>
    <w:p>
      <w:pPr>
        <w:spacing w:after="0" w:line="388" w:lineRule="auto"/>
        <w:sectPr>
          <w:pgSz w:w="11910" w:h="16840"/>
          <w:pgMar w:top="1440" w:right="1520" w:bottom="280" w:left="1580" w:header="720" w:footer="720" w:gutter="0"/>
        </w:sectPr>
      </w:pPr>
    </w:p>
    <w:p>
      <w:pPr>
        <w:pStyle w:val="4"/>
        <w:spacing w:before="39"/>
        <w:ind w:left="220"/>
        <w:jc w:val="both"/>
      </w:pPr>
      <w:r>
        <w:t>公务接待费以及其他费用等。2020 年，本部门机关运行经费安排</w:t>
      </w:r>
    </w:p>
    <w:p>
      <w:pPr>
        <w:pStyle w:val="4"/>
        <w:spacing w:before="240" w:line="388" w:lineRule="auto"/>
        <w:ind w:left="220" w:right="276"/>
        <w:jc w:val="both"/>
      </w:pPr>
      <w:r>
        <w:t>100.88</w:t>
      </w:r>
      <w:r>
        <w:rPr>
          <w:spacing w:val="-18"/>
        </w:rPr>
        <w:t xml:space="preserve"> 万元，比上年减少 </w:t>
      </w:r>
      <w:r>
        <w:t>18.72</w:t>
      </w:r>
      <w:r>
        <w:rPr>
          <w:spacing w:val="-23"/>
        </w:rPr>
        <w:t xml:space="preserve"> 万元，下降 </w:t>
      </w:r>
      <w:r>
        <w:t>15.65</w:t>
      </w:r>
      <w:r>
        <w:rPr>
          <w:spacing w:val="-15"/>
        </w:rPr>
        <w:t xml:space="preserve"> %，主要原因</w:t>
      </w:r>
      <w:r>
        <w:rPr>
          <w:spacing w:val="-46"/>
        </w:rPr>
        <w:t xml:space="preserve">是 </w:t>
      </w:r>
      <w:r>
        <w:t>1.</w:t>
      </w:r>
      <w:r>
        <w:rPr>
          <w:spacing w:val="-4"/>
        </w:rPr>
        <w:t>机构改革，部分人员转隶；２.按照厉行节约的要求，严控</w:t>
      </w:r>
      <w:r>
        <w:t>机关运行费用开支。</w:t>
      </w:r>
    </w:p>
    <w:p>
      <w:pPr>
        <w:pStyle w:val="3"/>
        <w:spacing w:line="401" w:lineRule="exact"/>
        <w:ind w:left="861"/>
        <w:rPr>
          <w:rFonts w:hint="eastAsia" w:ascii="黑体" w:eastAsia="黑体"/>
        </w:rPr>
      </w:pPr>
      <w:r>
        <w:rPr>
          <w:rFonts w:hint="eastAsia" w:ascii="黑体" w:eastAsia="黑体"/>
        </w:rPr>
        <w:t>四、政府采购情况</w:t>
      </w:r>
    </w:p>
    <w:p>
      <w:pPr>
        <w:pStyle w:val="4"/>
        <w:spacing w:before="227"/>
        <w:ind w:left="822"/>
      </w:pPr>
      <w:r>
        <w:t>2020</w:t>
      </w:r>
      <w:r>
        <w:rPr>
          <w:spacing w:val="-17"/>
        </w:rPr>
        <w:t xml:space="preserve"> 年本部门政府采购安排 </w:t>
      </w:r>
      <w:r>
        <w:t>137</w:t>
      </w:r>
      <w:r>
        <w:rPr>
          <w:spacing w:val="-21"/>
        </w:rPr>
        <w:t xml:space="preserve"> 万元，其中：货物类采购预</w:t>
      </w:r>
    </w:p>
    <w:p>
      <w:pPr>
        <w:pStyle w:val="4"/>
        <w:spacing w:before="240"/>
        <w:ind w:left="220"/>
        <w:jc w:val="both"/>
      </w:pPr>
      <w:r>
        <w:rPr>
          <w:spacing w:val="-37"/>
        </w:rPr>
        <w:t xml:space="preserve">算 </w:t>
      </w:r>
      <w:r>
        <w:t>137</w:t>
      </w:r>
      <w:r>
        <w:rPr>
          <w:spacing w:val="-25"/>
        </w:rPr>
        <w:t xml:space="preserve"> 万元，工程类采购预算 </w:t>
      </w:r>
      <w:r>
        <w:t>0</w:t>
      </w:r>
      <w:r>
        <w:rPr>
          <w:spacing w:val="-25"/>
        </w:rPr>
        <w:t xml:space="preserve"> 万元，服务类采购预算 </w:t>
      </w:r>
      <w:r>
        <w:t>0</w:t>
      </w:r>
      <w:r>
        <w:rPr>
          <w:spacing w:val="-20"/>
        </w:rPr>
        <w:t xml:space="preserve"> 万元等。</w:t>
      </w:r>
    </w:p>
    <w:p>
      <w:pPr>
        <w:pStyle w:val="3"/>
        <w:spacing w:before="227"/>
        <w:ind w:left="861"/>
        <w:rPr>
          <w:rFonts w:hint="eastAsia" w:ascii="黑体" w:eastAsia="黑体"/>
        </w:rPr>
      </w:pPr>
      <w:r>
        <w:rPr>
          <w:rFonts w:hint="eastAsia" w:ascii="黑体" w:eastAsia="黑体"/>
        </w:rPr>
        <w:t>五、国有资产占有使用情况</w:t>
      </w:r>
    </w:p>
    <w:p>
      <w:pPr>
        <w:pStyle w:val="4"/>
        <w:spacing w:before="227"/>
        <w:ind w:left="820"/>
      </w:pPr>
      <w:r>
        <w:rPr>
          <w:spacing w:val="-26"/>
        </w:rPr>
        <w:t xml:space="preserve">截至 </w:t>
      </w:r>
      <w:r>
        <w:t>2020</w:t>
      </w:r>
      <w:r>
        <w:rPr>
          <w:spacing w:val="-58"/>
        </w:rPr>
        <w:t xml:space="preserve"> 年 </w:t>
      </w:r>
      <w:r>
        <w:t>1</w:t>
      </w:r>
      <w:r>
        <w:rPr>
          <w:spacing w:val="-58"/>
        </w:rPr>
        <w:t xml:space="preserve"> 月 </w:t>
      </w:r>
      <w:r>
        <w:t>1</w:t>
      </w:r>
      <w:r>
        <w:rPr>
          <w:spacing w:val="-16"/>
        </w:rPr>
        <w:t xml:space="preserve"> 日，本部门固定资产金额 </w:t>
      </w:r>
      <w:r>
        <w:t>1326</w:t>
      </w:r>
      <w:r>
        <w:rPr>
          <w:spacing w:val="-21"/>
        </w:rPr>
        <w:t xml:space="preserve"> 万元，分</w:t>
      </w:r>
    </w:p>
    <w:p>
      <w:pPr>
        <w:pStyle w:val="4"/>
        <w:spacing w:before="239"/>
        <w:ind w:left="220"/>
        <w:jc w:val="both"/>
      </w:pPr>
      <w:r>
        <w:rPr>
          <w:spacing w:val="1"/>
        </w:rPr>
        <w:t xml:space="preserve">布构成情况为：房屋 </w:t>
      </w:r>
      <w:r>
        <w:t>5320.13</w:t>
      </w:r>
      <w:r>
        <w:rPr>
          <w:spacing w:val="-12"/>
        </w:rPr>
        <w:t xml:space="preserve"> 平方米，车辆１ 辆，单价在 </w:t>
      </w:r>
      <w:r>
        <w:t>100</w:t>
      </w:r>
    </w:p>
    <w:p>
      <w:pPr>
        <w:pStyle w:val="4"/>
        <w:spacing w:before="240" w:line="381" w:lineRule="auto"/>
        <w:ind w:left="220" w:right="274"/>
        <w:jc w:val="both"/>
        <w:rPr>
          <w:sz w:val="32"/>
        </w:rPr>
      </w:pPr>
      <w:r>
        <w:rPr>
          <w:spacing w:val="-10"/>
        </w:rPr>
        <w:t xml:space="preserve">万元以上的设备 </w:t>
      </w:r>
      <w:r>
        <w:t>0</w:t>
      </w:r>
      <w:r>
        <w:rPr>
          <w:spacing w:val="-17"/>
        </w:rPr>
        <w:t xml:space="preserve"> 台等。本年度拟购置固定资产 </w:t>
      </w:r>
      <w:r>
        <w:t>137</w:t>
      </w:r>
      <w:r>
        <w:rPr>
          <w:spacing w:val="-24"/>
        </w:rPr>
        <w:t xml:space="preserve"> 万元，主要</w:t>
      </w:r>
      <w:r>
        <w:rPr>
          <w:spacing w:val="9"/>
        </w:rPr>
        <w:t>是通用设备等</w:t>
      </w:r>
      <w:r>
        <w:rPr>
          <w:sz w:val="32"/>
        </w:rPr>
        <w:t>。</w:t>
      </w:r>
    </w:p>
    <w:p>
      <w:pPr>
        <w:pStyle w:val="3"/>
        <w:spacing w:line="383" w:lineRule="exact"/>
        <w:ind w:left="861"/>
        <w:rPr>
          <w:rFonts w:hint="eastAsia" w:ascii="黑体" w:eastAsia="黑体"/>
        </w:rPr>
      </w:pPr>
      <w:r>
        <w:rPr>
          <w:rFonts w:hint="eastAsia" w:ascii="黑体" w:eastAsia="黑体"/>
        </w:rPr>
        <w:t>六、重点项目预算绩效目标情况</w:t>
      </w:r>
    </w:p>
    <w:p>
      <w:pPr>
        <w:spacing w:before="214"/>
        <w:ind w:left="861" w:right="0" w:firstLine="0"/>
        <w:jc w:val="left"/>
        <w:rPr>
          <w:rFonts w:hint="eastAsia" w:ascii="仿宋" w:eastAsia="仿宋"/>
          <w:sz w:val="32"/>
        </w:rPr>
      </w:pPr>
      <w:r>
        <w:rPr>
          <w:rFonts w:hint="eastAsia" w:ascii="仿宋" w:eastAsia="仿宋"/>
          <w:sz w:val="32"/>
        </w:rPr>
        <w:t>2020</w:t>
      </w:r>
      <w:r>
        <w:rPr>
          <w:rFonts w:hint="eastAsia" w:ascii="仿宋" w:eastAsia="仿宋"/>
          <w:spacing w:val="-107"/>
          <w:sz w:val="32"/>
        </w:rPr>
        <w:t xml:space="preserve"> </w:t>
      </w:r>
      <w:r>
        <w:rPr>
          <w:rFonts w:hint="eastAsia" w:ascii="仿宋" w:eastAsia="仿宋"/>
          <w:sz w:val="30"/>
        </w:rPr>
        <w:t>年，本部门重点项目绩效目标情况如下</w:t>
      </w:r>
      <w:r>
        <w:rPr>
          <w:rFonts w:hint="eastAsia" w:ascii="仿宋" w:eastAsia="仿宋"/>
          <w:sz w:val="32"/>
        </w:rPr>
        <w:t>：</w:t>
      </w:r>
    </w:p>
    <w:p>
      <w:pPr>
        <w:pStyle w:val="4"/>
        <w:spacing w:before="6" w:after="1"/>
        <w:rPr>
          <w:sz w:val="8"/>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32"/>
        <w:gridCol w:w="1877"/>
        <w:gridCol w:w="2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32" w:type="dxa"/>
          </w:tcPr>
          <w:p>
            <w:pPr>
              <w:pStyle w:val="9"/>
              <w:spacing w:before="15" w:line="277" w:lineRule="exact"/>
              <w:ind w:left="1573" w:right="1567"/>
              <w:jc w:val="center"/>
              <w:rPr>
                <w:b/>
                <w:sz w:val="22"/>
              </w:rPr>
            </w:pPr>
            <w:r>
              <w:rPr>
                <w:b/>
                <w:sz w:val="22"/>
              </w:rPr>
              <w:t>项目</w:t>
            </w:r>
          </w:p>
        </w:tc>
        <w:tc>
          <w:tcPr>
            <w:tcW w:w="1877" w:type="dxa"/>
          </w:tcPr>
          <w:p>
            <w:pPr>
              <w:pStyle w:val="9"/>
              <w:spacing w:before="15" w:line="277" w:lineRule="exact"/>
              <w:ind w:left="606"/>
              <w:rPr>
                <w:b/>
                <w:sz w:val="22"/>
              </w:rPr>
            </w:pPr>
            <w:r>
              <w:rPr>
                <w:b/>
                <w:sz w:val="22"/>
              </w:rPr>
              <w:t>预算数</w:t>
            </w:r>
          </w:p>
        </w:tc>
        <w:tc>
          <w:tcPr>
            <w:tcW w:w="2880" w:type="dxa"/>
          </w:tcPr>
          <w:p>
            <w:pPr>
              <w:pStyle w:val="9"/>
              <w:spacing w:before="15" w:line="277" w:lineRule="exact"/>
              <w:ind w:left="977" w:right="968"/>
              <w:jc w:val="center"/>
              <w:rPr>
                <w:b/>
                <w:sz w:val="22"/>
              </w:rPr>
            </w:pPr>
            <w:r>
              <w:rPr>
                <w:b/>
                <w:sz w:val="22"/>
              </w:rPr>
              <w:t>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32" w:type="dxa"/>
          </w:tcPr>
          <w:p>
            <w:pPr>
              <w:pStyle w:val="9"/>
              <w:spacing w:before="25"/>
              <w:ind w:left="107"/>
              <w:rPr>
                <w:sz w:val="20"/>
              </w:rPr>
            </w:pPr>
            <w:r>
              <w:rPr>
                <w:w w:val="99"/>
                <w:sz w:val="20"/>
              </w:rPr>
              <w:t>无</w:t>
            </w:r>
          </w:p>
        </w:tc>
        <w:tc>
          <w:tcPr>
            <w:tcW w:w="1877" w:type="dxa"/>
          </w:tcPr>
          <w:p>
            <w:pPr>
              <w:pStyle w:val="9"/>
              <w:spacing w:before="22"/>
              <w:ind w:left="107"/>
              <w:rPr>
                <w:sz w:val="21"/>
              </w:rPr>
            </w:pPr>
            <w:r>
              <w:rPr>
                <w:w w:val="100"/>
                <w:sz w:val="21"/>
              </w:rPr>
              <w:t>无</w:t>
            </w:r>
          </w:p>
        </w:tc>
        <w:tc>
          <w:tcPr>
            <w:tcW w:w="2880" w:type="dxa"/>
          </w:tcPr>
          <w:p>
            <w:pPr>
              <w:pStyle w:val="9"/>
              <w:spacing w:before="22"/>
              <w:ind w:left="107"/>
              <w:rPr>
                <w:sz w:val="21"/>
              </w:rPr>
            </w:pPr>
            <w:r>
              <w:rPr>
                <w:w w:val="100"/>
                <w:sz w:val="21"/>
              </w:rPr>
              <w:t>无</w:t>
            </w:r>
          </w:p>
        </w:tc>
      </w:tr>
    </w:tbl>
    <w:p>
      <w:pPr>
        <w:spacing w:before="79"/>
        <w:ind w:left="220" w:right="0" w:firstLine="0"/>
        <w:jc w:val="left"/>
        <w:rPr>
          <w:sz w:val="24"/>
        </w:rPr>
      </w:pPr>
      <w:r>
        <w:rPr>
          <w:sz w:val="20"/>
        </w:rPr>
        <w:t>注：</w:t>
      </w:r>
      <w:r>
        <w:rPr>
          <w:sz w:val="24"/>
        </w:rPr>
        <w:t>我办无重点项目支出</w:t>
      </w:r>
    </w:p>
    <w:p>
      <w:pPr>
        <w:spacing w:after="0"/>
        <w:jc w:val="left"/>
        <w:rPr>
          <w:sz w:val="24"/>
        </w:rPr>
        <w:sectPr>
          <w:pgSz w:w="11910" w:h="16840"/>
          <w:pgMar w:top="1500" w:right="1520" w:bottom="280" w:left="1580" w:header="720" w:footer="720" w:gutter="0"/>
        </w:sectPr>
      </w:pPr>
    </w:p>
    <w:p>
      <w:pPr>
        <w:pStyle w:val="2"/>
        <w:tabs>
          <w:tab w:val="left" w:pos="2200"/>
        </w:tabs>
        <w:ind w:right="59"/>
      </w:pPr>
      <w:r>
        <w:t>第四部分</w:t>
      </w:r>
      <w:r>
        <w:tab/>
      </w:r>
      <w:r>
        <w:t>名词解释</w:t>
      </w:r>
    </w:p>
    <w:p>
      <w:pPr>
        <w:spacing w:before="137" w:line="364" w:lineRule="auto"/>
        <w:ind w:left="220" w:right="226" w:firstLine="643"/>
        <w:jc w:val="left"/>
        <w:rPr>
          <w:rFonts w:hint="eastAsia" w:ascii="仿宋" w:eastAsia="仿宋"/>
          <w:sz w:val="32"/>
        </w:rPr>
      </w:pPr>
      <w:r>
        <w:rPr>
          <w:rFonts w:hint="eastAsia" w:ascii="仿宋" w:eastAsia="仿宋"/>
          <w:b/>
          <w:sz w:val="32"/>
        </w:rPr>
        <w:t>一、财政拨款收入：</w:t>
      </w:r>
      <w:r>
        <w:rPr>
          <w:rFonts w:hint="eastAsia" w:ascii="仿宋" w:eastAsia="仿宋"/>
          <w:sz w:val="32"/>
        </w:rPr>
        <w:t>指预算单位从本级财政部门取得的财政预算资金收入。</w:t>
      </w:r>
    </w:p>
    <w:p>
      <w:pPr>
        <w:spacing w:before="1" w:line="364" w:lineRule="auto"/>
        <w:ind w:left="220" w:right="227" w:firstLine="643"/>
        <w:jc w:val="left"/>
        <w:rPr>
          <w:rFonts w:hint="eastAsia" w:ascii="仿宋" w:eastAsia="仿宋"/>
          <w:sz w:val="32"/>
        </w:rPr>
      </w:pPr>
      <w:r>
        <w:rPr>
          <w:rFonts w:hint="eastAsia" w:ascii="仿宋" w:eastAsia="仿宋"/>
          <w:b/>
          <w:sz w:val="32"/>
        </w:rPr>
        <w:t>二、事业收入：</w:t>
      </w:r>
      <w:r>
        <w:rPr>
          <w:rFonts w:hint="eastAsia" w:ascii="仿宋" w:eastAsia="仿宋"/>
          <w:sz w:val="32"/>
        </w:rPr>
        <w:t>指事业单位开展专业业务活动及辅助活动所取得的收入。</w:t>
      </w:r>
    </w:p>
    <w:p>
      <w:pPr>
        <w:pStyle w:val="3"/>
        <w:spacing w:before="2" w:line="364" w:lineRule="auto"/>
        <w:ind w:right="227" w:firstLine="643"/>
      </w:pPr>
      <w:r>
        <w:rPr>
          <w:b/>
        </w:rPr>
        <w:t>三、经营收入：</w:t>
      </w:r>
      <w:r>
        <w:t>指事业单位在专业业务活动及其辅助活动之外开展非独立核算经营活动取得的收入。</w:t>
      </w:r>
    </w:p>
    <w:p>
      <w:pPr>
        <w:spacing w:before="2" w:line="364" w:lineRule="auto"/>
        <w:ind w:left="220" w:right="117" w:firstLine="643"/>
        <w:jc w:val="left"/>
        <w:rPr>
          <w:rFonts w:hint="eastAsia" w:ascii="仿宋" w:hAnsi="仿宋" w:eastAsia="仿宋"/>
          <w:sz w:val="32"/>
        </w:rPr>
      </w:pPr>
      <w:r>
        <w:rPr>
          <w:rFonts w:hint="eastAsia" w:ascii="仿宋" w:hAnsi="仿宋" w:eastAsia="仿宋"/>
          <w:b/>
          <w:spacing w:val="-2"/>
          <w:sz w:val="32"/>
        </w:rPr>
        <w:t>四、其他收入：</w:t>
      </w:r>
      <w:r>
        <w:rPr>
          <w:rFonts w:hint="eastAsia" w:ascii="仿宋" w:hAnsi="仿宋" w:eastAsia="仿宋"/>
          <w:spacing w:val="-3"/>
          <w:sz w:val="32"/>
        </w:rPr>
        <w:t>指除上述“财政拨款收入”、“事业收</w:t>
      </w:r>
      <w:r>
        <w:rPr>
          <w:rFonts w:hint="eastAsia" w:ascii="仿宋" w:hAnsi="仿宋" w:eastAsia="仿宋"/>
          <w:spacing w:val="-15"/>
          <w:sz w:val="32"/>
        </w:rPr>
        <w:t>入”、“经营收入”等以外的收入。主要是非本级财政拨款、</w:t>
      </w:r>
      <w:r>
        <w:rPr>
          <w:rFonts w:hint="eastAsia" w:ascii="仿宋" w:hAnsi="仿宋" w:eastAsia="仿宋"/>
          <w:sz w:val="32"/>
        </w:rPr>
        <w:t>存款利息收入、事业单位固定资产出租收入等。</w:t>
      </w:r>
    </w:p>
    <w:p>
      <w:pPr>
        <w:spacing w:before="3" w:line="364" w:lineRule="auto"/>
        <w:ind w:left="220" w:right="277" w:firstLine="643"/>
        <w:jc w:val="both"/>
        <w:rPr>
          <w:rFonts w:hint="eastAsia" w:ascii="仿宋" w:hAnsi="仿宋" w:eastAsia="仿宋"/>
          <w:sz w:val="32"/>
        </w:rPr>
      </w:pPr>
      <w:r>
        <w:rPr>
          <w:rFonts w:hint="eastAsia" w:ascii="仿宋" w:hAnsi="仿宋" w:eastAsia="仿宋"/>
          <w:b/>
          <w:spacing w:val="-5"/>
          <w:sz w:val="32"/>
        </w:rPr>
        <w:t>五、用事业基金弥补收支差额：</w:t>
      </w:r>
      <w:r>
        <w:rPr>
          <w:rFonts w:hint="eastAsia" w:ascii="仿宋" w:hAnsi="仿宋" w:eastAsia="仿宋"/>
          <w:spacing w:val="-2"/>
          <w:sz w:val="32"/>
        </w:rPr>
        <w:t>指事业单位在用当年的</w:t>
      </w:r>
      <w:r>
        <w:rPr>
          <w:rFonts w:hint="eastAsia" w:ascii="仿宋" w:hAnsi="仿宋" w:eastAsia="仿宋"/>
          <w:spacing w:val="-4"/>
          <w:sz w:val="32"/>
        </w:rPr>
        <w:t>“财政拨款收入”、“事业收入”、“经营收入”、“其他收入”不足以安排当年支出的情况下，使用以前年度积累的</w:t>
      </w:r>
      <w:r>
        <w:rPr>
          <w:rFonts w:hint="eastAsia" w:ascii="仿宋" w:hAnsi="仿宋" w:eastAsia="仿宋"/>
          <w:spacing w:val="-5"/>
          <w:sz w:val="32"/>
        </w:rPr>
        <w:t>事业基金</w:t>
      </w:r>
      <w:r>
        <w:rPr>
          <w:rFonts w:hint="eastAsia" w:ascii="仿宋" w:hAnsi="仿宋" w:eastAsia="仿宋"/>
          <w:sz w:val="32"/>
        </w:rPr>
        <w:t>（</w:t>
      </w:r>
      <w:r>
        <w:rPr>
          <w:rFonts w:hint="eastAsia" w:ascii="仿宋" w:hAnsi="仿宋" w:eastAsia="仿宋"/>
          <w:spacing w:val="-2"/>
          <w:sz w:val="32"/>
        </w:rPr>
        <w:t>事业单位当年收支相抵后按国家规定提取、用于</w:t>
      </w:r>
      <w:r>
        <w:rPr>
          <w:rFonts w:hint="eastAsia" w:ascii="仿宋" w:hAnsi="仿宋" w:eastAsia="仿宋"/>
          <w:spacing w:val="11"/>
          <w:w w:val="95"/>
          <w:sz w:val="32"/>
        </w:rPr>
        <w:t>弥补以后年度收支差额的基金）</w:t>
      </w:r>
      <w:r>
        <w:rPr>
          <w:rFonts w:hint="eastAsia" w:ascii="仿宋" w:hAnsi="仿宋" w:eastAsia="仿宋"/>
          <w:spacing w:val="10"/>
          <w:w w:val="95"/>
          <w:sz w:val="32"/>
        </w:rPr>
        <w:t xml:space="preserve">弥补本年度收支缺口的资 </w:t>
      </w:r>
      <w:r>
        <w:rPr>
          <w:rFonts w:hint="eastAsia" w:ascii="仿宋" w:hAnsi="仿宋" w:eastAsia="仿宋"/>
          <w:spacing w:val="10"/>
          <w:sz w:val="32"/>
        </w:rPr>
        <w:t>金。</w:t>
      </w:r>
    </w:p>
    <w:p>
      <w:pPr>
        <w:spacing w:before="5" w:line="364" w:lineRule="auto"/>
        <w:ind w:left="220" w:right="227" w:firstLine="643"/>
        <w:jc w:val="left"/>
        <w:rPr>
          <w:rFonts w:hint="eastAsia" w:ascii="仿宋" w:eastAsia="仿宋"/>
          <w:sz w:val="32"/>
        </w:rPr>
      </w:pPr>
      <w:r>
        <w:rPr>
          <w:rFonts w:hint="eastAsia" w:ascii="仿宋" w:eastAsia="仿宋"/>
          <w:b/>
          <w:sz w:val="32"/>
        </w:rPr>
        <w:t>六、基本支出：</w:t>
      </w:r>
      <w:r>
        <w:rPr>
          <w:rFonts w:hint="eastAsia" w:ascii="仿宋" w:eastAsia="仿宋"/>
          <w:sz w:val="32"/>
        </w:rPr>
        <w:t>指为保障机构正常运转、完成日常工作任务而发生的人员支出和公用支出。</w:t>
      </w:r>
    </w:p>
    <w:p>
      <w:pPr>
        <w:spacing w:before="2" w:line="364" w:lineRule="auto"/>
        <w:ind w:left="220" w:right="227" w:firstLine="643"/>
        <w:jc w:val="left"/>
        <w:rPr>
          <w:rFonts w:hint="eastAsia" w:ascii="仿宋" w:eastAsia="仿宋"/>
          <w:sz w:val="32"/>
        </w:rPr>
      </w:pPr>
      <w:r>
        <w:rPr>
          <w:rFonts w:hint="eastAsia" w:ascii="仿宋" w:eastAsia="仿宋"/>
          <w:b/>
          <w:sz w:val="32"/>
        </w:rPr>
        <w:t>七、项目支出：</w:t>
      </w:r>
      <w:r>
        <w:rPr>
          <w:rFonts w:hint="eastAsia" w:ascii="仿宋" w:eastAsia="仿宋"/>
          <w:sz w:val="32"/>
        </w:rPr>
        <w:t>指在基本支出之外为完成特定行政任务和事业发展目标所发生的支出。</w:t>
      </w:r>
    </w:p>
    <w:p>
      <w:pPr>
        <w:spacing w:before="2" w:line="364" w:lineRule="auto"/>
        <w:ind w:left="220" w:right="227" w:firstLine="643"/>
        <w:jc w:val="left"/>
        <w:rPr>
          <w:rFonts w:hint="eastAsia" w:ascii="仿宋" w:eastAsia="仿宋"/>
          <w:sz w:val="32"/>
        </w:rPr>
      </w:pPr>
      <w:r>
        <w:rPr>
          <w:rFonts w:hint="eastAsia" w:ascii="仿宋" w:eastAsia="仿宋"/>
          <w:b/>
          <w:sz w:val="32"/>
        </w:rPr>
        <w:t>八、经营支出：</w:t>
      </w:r>
      <w:r>
        <w:rPr>
          <w:rFonts w:hint="eastAsia" w:ascii="仿宋" w:eastAsia="仿宋"/>
          <w:sz w:val="32"/>
        </w:rPr>
        <w:t>指事业单位在专业业务活动及其辅助活动之外开展非独立核算经营活动所发生的支出。</w:t>
      </w:r>
    </w:p>
    <w:p>
      <w:pPr>
        <w:spacing w:after="0" w:line="364" w:lineRule="auto"/>
        <w:jc w:val="left"/>
        <w:rPr>
          <w:rFonts w:hint="eastAsia" w:ascii="仿宋" w:eastAsia="仿宋"/>
          <w:sz w:val="32"/>
        </w:rPr>
        <w:sectPr>
          <w:pgSz w:w="11910" w:h="16840"/>
          <w:pgMar w:top="1440" w:right="1520" w:bottom="280" w:left="1580" w:header="720" w:footer="720" w:gutter="0"/>
        </w:sectPr>
      </w:pPr>
    </w:p>
    <w:p>
      <w:pPr>
        <w:spacing w:before="27" w:line="364" w:lineRule="auto"/>
        <w:ind w:left="220" w:right="266" w:firstLine="643"/>
        <w:jc w:val="both"/>
        <w:rPr>
          <w:rFonts w:hint="eastAsia" w:ascii="仿宋" w:eastAsia="仿宋"/>
          <w:sz w:val="32"/>
        </w:rPr>
      </w:pPr>
      <w:r>
        <w:rPr>
          <w:rFonts w:hint="eastAsia" w:ascii="仿宋" w:eastAsia="仿宋"/>
          <w:b/>
          <w:spacing w:val="-3"/>
          <w:w w:val="95"/>
          <w:sz w:val="32"/>
        </w:rPr>
        <w:t>九、行政经费</w:t>
      </w:r>
      <w:r>
        <w:rPr>
          <w:rFonts w:hint="eastAsia" w:ascii="仿宋" w:eastAsia="仿宋"/>
          <w:b/>
          <w:w w:val="95"/>
          <w:sz w:val="32"/>
        </w:rPr>
        <w:t>（机关运行经费</w:t>
      </w:r>
      <w:r>
        <w:rPr>
          <w:rFonts w:hint="eastAsia" w:ascii="仿宋" w:eastAsia="仿宋"/>
          <w:b/>
          <w:spacing w:val="-4"/>
          <w:w w:val="95"/>
          <w:sz w:val="32"/>
        </w:rPr>
        <w:t>）：</w:t>
      </w:r>
      <w:r>
        <w:rPr>
          <w:rFonts w:hint="eastAsia" w:ascii="仿宋" w:eastAsia="仿宋"/>
          <w:spacing w:val="-1"/>
          <w:w w:val="95"/>
          <w:sz w:val="32"/>
        </w:rPr>
        <w:t>指用于维持行政</w:t>
      </w:r>
      <w:r>
        <w:rPr>
          <w:rFonts w:hint="eastAsia" w:ascii="仿宋" w:eastAsia="仿宋"/>
          <w:w w:val="95"/>
          <w:sz w:val="32"/>
        </w:rPr>
        <w:t xml:space="preserve">（参 </w:t>
      </w:r>
      <w:r>
        <w:rPr>
          <w:rFonts w:hint="eastAsia" w:ascii="仿宋" w:eastAsia="仿宋"/>
          <w:sz w:val="32"/>
        </w:rPr>
        <w:t>公</w:t>
      </w:r>
      <w:r>
        <w:rPr>
          <w:rFonts w:hint="eastAsia" w:ascii="仿宋" w:eastAsia="仿宋"/>
          <w:spacing w:val="-3"/>
          <w:sz w:val="32"/>
        </w:rPr>
        <w:t>）单位机关运行的经费。具体包括：办公费、印刷费、水费、电费、邮电费、取暖费、物业管理费、差旅费、因公出国（境）费用、维修（护）</w:t>
      </w:r>
      <w:r>
        <w:rPr>
          <w:rFonts w:hint="eastAsia" w:ascii="仿宋" w:eastAsia="仿宋"/>
          <w:spacing w:val="-4"/>
          <w:sz w:val="32"/>
        </w:rPr>
        <w:t>费、租赁费、会议费、培训费、</w:t>
      </w:r>
      <w:r>
        <w:rPr>
          <w:rFonts w:hint="eastAsia" w:ascii="仿宋" w:eastAsia="仿宋"/>
          <w:spacing w:val="-3"/>
          <w:sz w:val="32"/>
        </w:rPr>
        <w:t>公务接待费、专用材料费、被装购置费、福利费、公务用车</w:t>
      </w:r>
      <w:r>
        <w:rPr>
          <w:rFonts w:hint="eastAsia" w:ascii="仿宋" w:eastAsia="仿宋"/>
          <w:spacing w:val="-4"/>
          <w:sz w:val="32"/>
        </w:rPr>
        <w:t>运行维护费、其他交通费用、医疗费补助、办公设备购置、</w:t>
      </w:r>
      <w:r>
        <w:rPr>
          <w:rFonts w:hint="eastAsia" w:ascii="仿宋" w:eastAsia="仿宋"/>
          <w:spacing w:val="-1"/>
          <w:sz w:val="32"/>
        </w:rPr>
        <w:t>专用设备购置、信息网络及软件购置更新、公务用车购置、</w:t>
      </w:r>
      <w:r>
        <w:rPr>
          <w:rFonts w:hint="eastAsia" w:ascii="仿宋" w:eastAsia="仿宋"/>
          <w:sz w:val="32"/>
        </w:rPr>
        <w:t>其他交通工具购置经济科目对应的预算资金。</w:t>
      </w:r>
    </w:p>
    <w:p>
      <w:pPr>
        <w:spacing w:before="7" w:line="364" w:lineRule="auto"/>
        <w:ind w:left="220" w:right="120" w:firstLine="643"/>
        <w:jc w:val="left"/>
        <w:rPr>
          <w:rFonts w:hint="eastAsia" w:ascii="仿宋" w:hAnsi="仿宋" w:eastAsia="仿宋"/>
          <w:sz w:val="32"/>
        </w:rPr>
      </w:pPr>
      <w:r>
        <w:rPr>
          <w:rFonts w:hint="eastAsia" w:ascii="仿宋" w:hAnsi="仿宋" w:eastAsia="仿宋"/>
          <w:b/>
          <w:spacing w:val="-3"/>
          <w:sz w:val="32"/>
        </w:rPr>
        <w:t>十、“三公”经费：</w:t>
      </w:r>
      <w:r>
        <w:rPr>
          <w:rFonts w:hint="eastAsia" w:ascii="仿宋" w:hAnsi="仿宋" w:eastAsia="仿宋"/>
          <w:spacing w:val="-1"/>
          <w:sz w:val="32"/>
        </w:rPr>
        <w:t>指省直行政</w:t>
      </w:r>
      <w:r>
        <w:rPr>
          <w:rFonts w:hint="eastAsia" w:ascii="仿宋" w:hAnsi="仿宋" w:eastAsia="仿宋"/>
          <w:sz w:val="32"/>
        </w:rPr>
        <w:t>（参公</w:t>
      </w:r>
      <w:r>
        <w:rPr>
          <w:rFonts w:hint="eastAsia" w:ascii="仿宋" w:hAnsi="仿宋" w:eastAsia="仿宋"/>
          <w:spacing w:val="-5"/>
          <w:sz w:val="32"/>
        </w:rPr>
        <w:t>）</w:t>
      </w:r>
      <w:r>
        <w:rPr>
          <w:rFonts w:hint="eastAsia" w:ascii="仿宋" w:hAnsi="仿宋" w:eastAsia="仿宋"/>
          <w:spacing w:val="-1"/>
          <w:sz w:val="32"/>
        </w:rPr>
        <w:t>单位、事业单</w:t>
      </w:r>
      <w:r>
        <w:rPr>
          <w:rFonts w:hint="eastAsia" w:ascii="仿宋" w:hAnsi="仿宋" w:eastAsia="仿宋"/>
          <w:spacing w:val="-2"/>
          <w:sz w:val="32"/>
        </w:rPr>
        <w:t>位用于因公出国</w:t>
      </w:r>
      <w:r>
        <w:rPr>
          <w:rFonts w:hint="eastAsia" w:ascii="仿宋" w:hAnsi="仿宋" w:eastAsia="仿宋"/>
          <w:sz w:val="32"/>
        </w:rPr>
        <w:t>（境</w:t>
      </w:r>
      <w:r>
        <w:rPr>
          <w:rFonts w:hint="eastAsia" w:ascii="仿宋" w:hAnsi="仿宋" w:eastAsia="仿宋"/>
          <w:spacing w:val="-3"/>
          <w:sz w:val="32"/>
        </w:rPr>
        <w:t>）</w:t>
      </w:r>
      <w:r>
        <w:rPr>
          <w:rFonts w:hint="eastAsia" w:ascii="仿宋" w:hAnsi="仿宋" w:eastAsia="仿宋"/>
          <w:spacing w:val="-2"/>
          <w:sz w:val="32"/>
        </w:rPr>
        <w:t>、公务用车购置及运行维护、公务接</w:t>
      </w:r>
      <w:r>
        <w:rPr>
          <w:rFonts w:hint="eastAsia" w:ascii="仿宋" w:hAnsi="仿宋" w:eastAsia="仿宋"/>
          <w:spacing w:val="-28"/>
          <w:sz w:val="32"/>
        </w:rPr>
        <w:t>待的经费。其中：因公出国</w:t>
      </w:r>
      <w:r>
        <w:rPr>
          <w:rFonts w:hint="eastAsia" w:ascii="仿宋" w:hAnsi="仿宋" w:eastAsia="仿宋"/>
          <w:sz w:val="32"/>
        </w:rPr>
        <w:t>（境</w:t>
      </w:r>
      <w:r>
        <w:rPr>
          <w:rFonts w:hint="eastAsia" w:ascii="仿宋" w:hAnsi="仿宋" w:eastAsia="仿宋"/>
          <w:spacing w:val="-99"/>
          <w:sz w:val="32"/>
        </w:rPr>
        <w:t>）</w:t>
      </w:r>
      <w:r>
        <w:rPr>
          <w:rFonts w:hint="eastAsia" w:ascii="仿宋" w:hAnsi="仿宋" w:eastAsia="仿宋"/>
          <w:spacing w:val="-10"/>
          <w:sz w:val="32"/>
        </w:rPr>
        <w:t>经费具体包括公务出国</w:t>
      </w:r>
      <w:r>
        <w:rPr>
          <w:rFonts w:hint="eastAsia" w:ascii="仿宋" w:hAnsi="仿宋" w:eastAsia="仿宋"/>
          <w:sz w:val="32"/>
        </w:rPr>
        <w:t>（境</w:t>
      </w:r>
      <w:r>
        <w:rPr>
          <w:rFonts w:hint="eastAsia" w:ascii="仿宋" w:hAnsi="仿宋" w:eastAsia="仿宋"/>
          <w:spacing w:val="-13"/>
          <w:sz w:val="32"/>
        </w:rPr>
        <w:t xml:space="preserve">） </w:t>
      </w:r>
      <w:r>
        <w:rPr>
          <w:rFonts w:hint="eastAsia" w:ascii="仿宋" w:hAnsi="仿宋" w:eastAsia="仿宋"/>
          <w:spacing w:val="-3"/>
          <w:sz w:val="32"/>
        </w:rPr>
        <w:t>的住宿费、差旅费、伙食补助费、杂费、培训费等支出；公</w:t>
      </w:r>
      <w:r>
        <w:rPr>
          <w:rFonts w:hint="eastAsia" w:ascii="仿宋" w:hAnsi="仿宋" w:eastAsia="仿宋"/>
          <w:spacing w:val="-4"/>
          <w:sz w:val="32"/>
        </w:rPr>
        <w:t xml:space="preserve">务用车购置及运行维护费具体包括公务用车购置费、公务用车租用费、燃料费、维修费、过桥过路费、保险费等支出； </w:t>
      </w:r>
      <w:r>
        <w:rPr>
          <w:rFonts w:hint="eastAsia" w:ascii="仿宋" w:hAnsi="仿宋" w:eastAsia="仿宋"/>
          <w:spacing w:val="11"/>
          <w:sz w:val="32"/>
        </w:rPr>
        <w:t>公务接待费具体包括按规定开支的各类公务接待</w:t>
      </w:r>
      <w:r>
        <w:rPr>
          <w:rFonts w:hint="eastAsia" w:ascii="仿宋" w:hAnsi="仿宋" w:eastAsia="仿宋"/>
          <w:spacing w:val="14"/>
          <w:sz w:val="32"/>
        </w:rPr>
        <w:t>（</w:t>
      </w:r>
      <w:r>
        <w:rPr>
          <w:rFonts w:hint="eastAsia" w:ascii="仿宋" w:hAnsi="仿宋" w:eastAsia="仿宋"/>
          <w:spacing w:val="8"/>
          <w:sz w:val="32"/>
        </w:rPr>
        <w:t>外宾接待）费用。</w:t>
      </w:r>
    </w:p>
    <w:sectPr>
      <w:pgSz w:w="11910" w:h="16840"/>
      <w:pgMar w:top="1500" w:right="1520" w:bottom="280" w:left="15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84100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0"/>
      <w:jc w:val="center"/>
      <w:outlineLvl w:val="1"/>
    </w:pPr>
    <w:rPr>
      <w:rFonts w:ascii="黑体" w:hAnsi="黑体" w:eastAsia="黑体" w:cs="黑体"/>
      <w:sz w:val="44"/>
      <w:szCs w:val="44"/>
      <w:lang w:val="zh-CN" w:eastAsia="zh-CN" w:bidi="zh-CN"/>
    </w:rPr>
  </w:style>
  <w:style w:type="paragraph" w:styleId="3">
    <w:name w:val="heading 2"/>
    <w:basedOn w:val="1"/>
    <w:next w:val="1"/>
    <w:qFormat/>
    <w:uiPriority w:val="1"/>
    <w:pPr>
      <w:ind w:left="220"/>
      <w:outlineLvl w:val="2"/>
    </w:pPr>
    <w:rPr>
      <w:rFonts w:ascii="仿宋" w:hAnsi="仿宋" w:eastAsia="仿宋" w:cs="仿宋"/>
      <w:sz w:val="32"/>
      <w:szCs w:val="32"/>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30"/>
      <w:szCs w:val="3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pPr>
      <w:spacing w:before="9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2022-06-09T08:05:00Z</dcterms:created>
  <dc:creator>huangzj</dc:creator>
  <cp:lastModifiedBy>Yaa.</cp:lastModifiedBy>
  <dcterms:modified xsi:type="dcterms:W3CDTF">2022-06-09T08:17:38Z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Microsoft® Word 2010</vt:lpwstr>
  </property>
  <property fmtid="{D5CDD505-2E9C-101B-9397-08002B2CF9AE}" pid="4" name="LastSaved">
    <vt:filetime>2022-06-09T00:00:00Z</vt:filetime>
  </property>
  <property fmtid="{D5CDD505-2E9C-101B-9397-08002B2CF9AE}" pid="5" name="KSOProductBuildVer">
    <vt:lpwstr>2052-11.1.0.9339</vt:lpwstr>
  </property>
</Properties>
</file>