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459F" w:rsidRPr="00F0230F" w:rsidRDefault="00A3459F" w:rsidP="00A3459F">
      <w:pPr>
        <w:widowControl/>
        <w:jc w:val="center"/>
        <w:rPr>
          <w:rFonts w:ascii="宋体" w:hAnsi="宋体"/>
          <w:b/>
          <w:sz w:val="44"/>
          <w:szCs w:val="44"/>
        </w:rPr>
      </w:pPr>
      <w:r w:rsidRPr="00B37C5D">
        <w:rPr>
          <w:rFonts w:ascii="宋体" w:hAnsi="宋体" w:hint="eastAsia"/>
          <w:b/>
          <w:sz w:val="44"/>
          <w:szCs w:val="44"/>
        </w:rPr>
        <w:t>湛江市公共资源交易中心</w:t>
      </w:r>
      <w:r w:rsidRPr="005D6F53">
        <w:rPr>
          <w:rFonts w:ascii="宋体" w:hAnsi="宋体" w:hint="eastAsia"/>
          <w:b/>
          <w:sz w:val="44"/>
          <w:szCs w:val="44"/>
        </w:rPr>
        <w:t>201</w:t>
      </w:r>
      <w:r w:rsidR="006A26B9">
        <w:rPr>
          <w:rFonts w:ascii="宋体" w:hAnsi="宋体" w:hint="eastAsia"/>
          <w:b/>
          <w:sz w:val="44"/>
          <w:szCs w:val="44"/>
        </w:rPr>
        <w:t>9</w:t>
      </w:r>
      <w:r w:rsidRPr="00F0230F">
        <w:rPr>
          <w:rFonts w:ascii="宋体" w:hAnsi="宋体" w:hint="eastAsia"/>
          <w:b/>
          <w:sz w:val="44"/>
          <w:szCs w:val="44"/>
        </w:rPr>
        <w:t xml:space="preserve">年度          </w:t>
      </w:r>
      <w:r>
        <w:rPr>
          <w:rFonts w:ascii="宋体" w:hAnsi="宋体" w:hint="eastAsia"/>
          <w:b/>
          <w:sz w:val="44"/>
          <w:szCs w:val="44"/>
        </w:rPr>
        <w:t>“三公”经费</w:t>
      </w:r>
      <w:r w:rsidRPr="00F0230F">
        <w:rPr>
          <w:rFonts w:ascii="宋体" w:hAnsi="宋体" w:hint="eastAsia"/>
          <w:b/>
          <w:sz w:val="44"/>
          <w:szCs w:val="44"/>
        </w:rPr>
        <w:t>预算公开情况</w:t>
      </w:r>
    </w:p>
    <w:p w:rsidR="00711788" w:rsidRDefault="00711788"/>
    <w:p w:rsidR="00A3459F" w:rsidRDefault="00A3459F"/>
    <w:p w:rsidR="006A26B9" w:rsidRPr="006A26B9" w:rsidRDefault="006A26B9" w:rsidP="006A26B9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6A26B9">
        <w:rPr>
          <w:rFonts w:ascii="仿宋" w:eastAsia="仿宋" w:hAnsi="仿宋" w:hint="eastAsia"/>
          <w:sz w:val="32"/>
          <w:szCs w:val="32"/>
        </w:rPr>
        <w:t>2019</w:t>
      </w:r>
      <w:r w:rsidRPr="006A26B9">
        <w:rPr>
          <w:rFonts w:ascii="仿宋" w:eastAsia="仿宋" w:hAnsi="仿宋"/>
          <w:sz w:val="32"/>
          <w:szCs w:val="32"/>
        </w:rPr>
        <w:t xml:space="preserve"> </w:t>
      </w:r>
      <w:proofErr w:type="gramStart"/>
      <w:r w:rsidRPr="006A26B9">
        <w:rPr>
          <w:rFonts w:ascii="仿宋" w:eastAsia="仿宋" w:hAnsi="仿宋" w:hint="eastAsia"/>
          <w:sz w:val="32"/>
          <w:szCs w:val="32"/>
        </w:rPr>
        <w:t>年本部门</w:t>
      </w:r>
      <w:proofErr w:type="gramEnd"/>
      <w:r w:rsidRPr="006A26B9">
        <w:rPr>
          <w:rFonts w:ascii="仿宋" w:eastAsia="仿宋" w:hAnsi="仿宋" w:hint="eastAsia"/>
          <w:sz w:val="32"/>
          <w:szCs w:val="32"/>
        </w:rPr>
        <w:t>财政拨款安排“三公”经费</w:t>
      </w:r>
      <w:bookmarkStart w:id="0" w:name="PO_part3A2Amount1"/>
      <w:r w:rsidRPr="006A26B9">
        <w:rPr>
          <w:rFonts w:ascii="仿宋" w:eastAsia="仿宋" w:hAnsi="仿宋" w:hint="eastAsia"/>
          <w:sz w:val="32"/>
          <w:szCs w:val="32"/>
        </w:rPr>
        <w:t xml:space="preserve"> 11</w:t>
      </w:r>
      <w:r w:rsidRPr="006A26B9">
        <w:rPr>
          <w:rFonts w:ascii="仿宋" w:eastAsia="仿宋" w:hAnsi="仿宋"/>
          <w:sz w:val="32"/>
          <w:szCs w:val="32"/>
        </w:rPr>
        <w:t xml:space="preserve"> </w:t>
      </w:r>
      <w:bookmarkEnd w:id="0"/>
      <w:r w:rsidRPr="006A26B9">
        <w:rPr>
          <w:rFonts w:ascii="仿宋" w:eastAsia="仿宋" w:hAnsi="仿宋" w:hint="eastAsia"/>
          <w:sz w:val="32"/>
          <w:szCs w:val="32"/>
        </w:rPr>
        <w:t>万元，比上年</w:t>
      </w:r>
      <w:bookmarkStart w:id="1" w:name="PO_part3A2IncAmount1"/>
      <w:r w:rsidRPr="006A26B9">
        <w:rPr>
          <w:rFonts w:ascii="仿宋" w:eastAsia="仿宋" w:hAnsi="仿宋" w:hint="eastAsia"/>
          <w:sz w:val="32"/>
          <w:szCs w:val="32"/>
        </w:rPr>
        <w:t>增加0</w:t>
      </w:r>
      <w:r w:rsidRPr="006A26B9">
        <w:rPr>
          <w:rFonts w:ascii="仿宋" w:eastAsia="仿宋" w:hAnsi="仿宋"/>
          <w:sz w:val="32"/>
          <w:szCs w:val="32"/>
        </w:rPr>
        <w:t xml:space="preserve"> </w:t>
      </w:r>
      <w:bookmarkEnd w:id="1"/>
      <w:r w:rsidRPr="006A26B9">
        <w:rPr>
          <w:rFonts w:ascii="仿宋" w:eastAsia="仿宋" w:hAnsi="仿宋" w:hint="eastAsia"/>
          <w:sz w:val="32"/>
          <w:szCs w:val="32"/>
        </w:rPr>
        <w:t>万元，</w:t>
      </w:r>
      <w:bookmarkStart w:id="2" w:name="PO_part3A2IncPercent1"/>
      <w:r w:rsidRPr="006A26B9">
        <w:rPr>
          <w:rFonts w:ascii="仿宋" w:eastAsia="仿宋" w:hAnsi="仿宋" w:hint="eastAsia"/>
          <w:sz w:val="32"/>
          <w:szCs w:val="32"/>
        </w:rPr>
        <w:t xml:space="preserve"> 增长0</w:t>
      </w:r>
      <w:r w:rsidRPr="006A26B9">
        <w:rPr>
          <w:rFonts w:ascii="仿宋" w:eastAsia="仿宋" w:hAnsi="仿宋"/>
          <w:sz w:val="32"/>
          <w:szCs w:val="32"/>
        </w:rPr>
        <w:t xml:space="preserve"> </w:t>
      </w:r>
      <w:bookmarkEnd w:id="2"/>
      <w:r w:rsidRPr="006A26B9">
        <w:rPr>
          <w:rFonts w:ascii="仿宋" w:eastAsia="仿宋" w:hAnsi="仿宋" w:hint="eastAsia"/>
          <w:sz w:val="32"/>
          <w:szCs w:val="32"/>
        </w:rPr>
        <w:t>%，主要原因是</w:t>
      </w:r>
      <w:bookmarkStart w:id="3" w:name="PO_part3A2IncReason1"/>
      <w:r w:rsidRPr="006A26B9">
        <w:rPr>
          <w:rFonts w:ascii="仿宋" w:eastAsia="仿宋" w:hAnsi="仿宋" w:hint="eastAsia"/>
          <w:sz w:val="32"/>
          <w:szCs w:val="32"/>
        </w:rPr>
        <w:t xml:space="preserve"> 与上年持平，无增减变化）</w:t>
      </w:r>
      <w:bookmarkEnd w:id="3"/>
      <w:r w:rsidRPr="006A26B9">
        <w:rPr>
          <w:rFonts w:ascii="仿宋" w:eastAsia="仿宋" w:hAnsi="仿宋" w:hint="eastAsia"/>
          <w:sz w:val="32"/>
          <w:szCs w:val="32"/>
        </w:rPr>
        <w:t>。其中：因公出国（境）费</w:t>
      </w:r>
      <w:bookmarkStart w:id="4" w:name="PO_part3A2Amount2"/>
      <w:r w:rsidRPr="006A26B9">
        <w:rPr>
          <w:rFonts w:ascii="仿宋" w:eastAsia="仿宋" w:hAnsi="仿宋" w:hint="eastAsia"/>
          <w:sz w:val="32"/>
          <w:szCs w:val="32"/>
        </w:rPr>
        <w:t xml:space="preserve"> 0</w:t>
      </w:r>
      <w:r w:rsidRPr="006A26B9">
        <w:rPr>
          <w:rFonts w:ascii="仿宋" w:eastAsia="仿宋" w:hAnsi="仿宋"/>
          <w:sz w:val="32"/>
          <w:szCs w:val="32"/>
        </w:rPr>
        <w:t xml:space="preserve"> </w:t>
      </w:r>
      <w:bookmarkEnd w:id="4"/>
      <w:r w:rsidRPr="006A26B9">
        <w:rPr>
          <w:rFonts w:ascii="仿宋" w:eastAsia="仿宋" w:hAnsi="仿宋" w:hint="eastAsia"/>
          <w:sz w:val="32"/>
          <w:szCs w:val="32"/>
        </w:rPr>
        <w:t>万元，比上年</w:t>
      </w:r>
      <w:bookmarkStart w:id="5" w:name="PO_part3A2IncAmount2"/>
      <w:r w:rsidRPr="006A26B9">
        <w:rPr>
          <w:rFonts w:ascii="仿宋" w:eastAsia="仿宋" w:hAnsi="仿宋" w:hint="eastAsia"/>
          <w:sz w:val="32"/>
          <w:szCs w:val="32"/>
        </w:rPr>
        <w:t>增加0</w:t>
      </w:r>
      <w:r w:rsidRPr="006A26B9">
        <w:rPr>
          <w:rFonts w:ascii="仿宋" w:eastAsia="仿宋" w:hAnsi="仿宋"/>
          <w:sz w:val="32"/>
          <w:szCs w:val="32"/>
        </w:rPr>
        <w:t xml:space="preserve"> </w:t>
      </w:r>
      <w:bookmarkEnd w:id="5"/>
      <w:r w:rsidRPr="006A26B9">
        <w:rPr>
          <w:rFonts w:ascii="仿宋" w:eastAsia="仿宋" w:hAnsi="仿宋" w:hint="eastAsia"/>
          <w:sz w:val="32"/>
          <w:szCs w:val="32"/>
        </w:rPr>
        <w:t>万元，</w:t>
      </w:r>
      <w:bookmarkStart w:id="6" w:name="PO_part3A2IncPercent2"/>
      <w:r w:rsidRPr="006A26B9">
        <w:rPr>
          <w:rFonts w:ascii="仿宋" w:eastAsia="仿宋" w:hAnsi="仿宋" w:hint="eastAsia"/>
          <w:sz w:val="32"/>
          <w:szCs w:val="32"/>
        </w:rPr>
        <w:t>增长0</w:t>
      </w:r>
      <w:r w:rsidRPr="006A26B9">
        <w:rPr>
          <w:rFonts w:ascii="仿宋" w:eastAsia="仿宋" w:hAnsi="仿宋"/>
          <w:sz w:val="32"/>
          <w:szCs w:val="32"/>
        </w:rPr>
        <w:t xml:space="preserve"> </w:t>
      </w:r>
      <w:bookmarkEnd w:id="6"/>
      <w:r w:rsidRPr="006A26B9">
        <w:rPr>
          <w:rFonts w:ascii="仿宋" w:eastAsia="仿宋" w:hAnsi="仿宋" w:hint="eastAsia"/>
          <w:sz w:val="32"/>
          <w:szCs w:val="32"/>
        </w:rPr>
        <w:t>%，主要原因是</w:t>
      </w:r>
      <w:bookmarkStart w:id="7" w:name="PO_part3A2IncReason2"/>
      <w:r w:rsidRPr="006A26B9">
        <w:rPr>
          <w:rFonts w:ascii="仿宋" w:eastAsia="仿宋" w:hAnsi="仿宋" w:hint="eastAsia"/>
          <w:sz w:val="32"/>
          <w:szCs w:val="32"/>
        </w:rPr>
        <w:t xml:space="preserve">与上年持平，无增减变化 </w:t>
      </w:r>
      <w:bookmarkEnd w:id="7"/>
      <w:r w:rsidRPr="006A26B9">
        <w:rPr>
          <w:rFonts w:ascii="仿宋" w:eastAsia="仿宋" w:hAnsi="仿宋" w:hint="eastAsia"/>
          <w:sz w:val="32"/>
          <w:szCs w:val="32"/>
        </w:rPr>
        <w:t>；公务用车购置及运行费</w:t>
      </w:r>
      <w:bookmarkStart w:id="8" w:name="PO_part3A2Amount3"/>
      <w:r w:rsidRPr="006A26B9">
        <w:rPr>
          <w:rFonts w:ascii="仿宋" w:eastAsia="仿宋" w:hAnsi="仿宋" w:hint="eastAsia"/>
          <w:sz w:val="32"/>
          <w:szCs w:val="32"/>
        </w:rPr>
        <w:t xml:space="preserve"> 9</w:t>
      </w:r>
      <w:r w:rsidRPr="006A26B9">
        <w:rPr>
          <w:rFonts w:ascii="仿宋" w:eastAsia="仿宋" w:hAnsi="仿宋"/>
          <w:sz w:val="32"/>
          <w:szCs w:val="32"/>
        </w:rPr>
        <w:t xml:space="preserve"> </w:t>
      </w:r>
      <w:bookmarkEnd w:id="8"/>
      <w:r w:rsidRPr="006A26B9">
        <w:rPr>
          <w:rFonts w:ascii="仿宋" w:eastAsia="仿宋" w:hAnsi="仿宋" w:hint="eastAsia"/>
          <w:sz w:val="32"/>
          <w:szCs w:val="32"/>
        </w:rPr>
        <w:t>万元（公务用车购置费</w:t>
      </w:r>
      <w:bookmarkStart w:id="9" w:name="PO_part3A2Amount4"/>
      <w:r w:rsidRPr="006A26B9">
        <w:rPr>
          <w:rFonts w:ascii="仿宋" w:eastAsia="仿宋" w:hAnsi="仿宋" w:hint="eastAsia"/>
          <w:sz w:val="32"/>
          <w:szCs w:val="32"/>
        </w:rPr>
        <w:t xml:space="preserve"> 0</w:t>
      </w:r>
      <w:r w:rsidRPr="006A26B9">
        <w:rPr>
          <w:rFonts w:ascii="仿宋" w:eastAsia="仿宋" w:hAnsi="仿宋"/>
          <w:sz w:val="32"/>
          <w:szCs w:val="32"/>
        </w:rPr>
        <w:t xml:space="preserve"> </w:t>
      </w:r>
      <w:bookmarkEnd w:id="9"/>
      <w:r w:rsidRPr="006A26B9">
        <w:rPr>
          <w:rFonts w:ascii="仿宋" w:eastAsia="仿宋" w:hAnsi="仿宋" w:hint="eastAsia"/>
          <w:sz w:val="32"/>
          <w:szCs w:val="32"/>
        </w:rPr>
        <w:t>万元，公务用车运行维护费</w:t>
      </w:r>
      <w:bookmarkStart w:id="10" w:name="PO_part3A2Amount5"/>
      <w:r w:rsidRPr="006A26B9">
        <w:rPr>
          <w:rFonts w:ascii="仿宋" w:eastAsia="仿宋" w:hAnsi="仿宋" w:hint="eastAsia"/>
          <w:sz w:val="32"/>
          <w:szCs w:val="32"/>
        </w:rPr>
        <w:t xml:space="preserve"> 9</w:t>
      </w:r>
      <w:r w:rsidRPr="006A26B9">
        <w:rPr>
          <w:rFonts w:ascii="仿宋" w:eastAsia="仿宋" w:hAnsi="仿宋"/>
          <w:sz w:val="32"/>
          <w:szCs w:val="32"/>
        </w:rPr>
        <w:t xml:space="preserve"> </w:t>
      </w:r>
      <w:bookmarkEnd w:id="10"/>
      <w:r w:rsidRPr="006A26B9">
        <w:rPr>
          <w:rFonts w:ascii="仿宋" w:eastAsia="仿宋" w:hAnsi="仿宋" w:hint="eastAsia"/>
          <w:sz w:val="32"/>
          <w:szCs w:val="32"/>
        </w:rPr>
        <w:t>万元），比上年</w:t>
      </w:r>
      <w:bookmarkStart w:id="11" w:name="PO_part3A2IncAmount3"/>
      <w:r w:rsidRPr="006A26B9">
        <w:rPr>
          <w:rFonts w:ascii="仿宋" w:eastAsia="仿宋" w:hAnsi="仿宋" w:hint="eastAsia"/>
          <w:sz w:val="32"/>
          <w:szCs w:val="32"/>
        </w:rPr>
        <w:t xml:space="preserve"> 增加0</w:t>
      </w:r>
      <w:r w:rsidRPr="006A26B9">
        <w:rPr>
          <w:rFonts w:ascii="仿宋" w:eastAsia="仿宋" w:hAnsi="仿宋"/>
          <w:sz w:val="32"/>
          <w:szCs w:val="32"/>
        </w:rPr>
        <w:t xml:space="preserve"> </w:t>
      </w:r>
      <w:bookmarkEnd w:id="11"/>
      <w:r w:rsidRPr="006A26B9">
        <w:rPr>
          <w:rFonts w:ascii="仿宋" w:eastAsia="仿宋" w:hAnsi="仿宋" w:hint="eastAsia"/>
          <w:sz w:val="32"/>
          <w:szCs w:val="32"/>
        </w:rPr>
        <w:t>万元，</w:t>
      </w:r>
      <w:bookmarkStart w:id="12" w:name="PO_part3A2IncPercent3"/>
      <w:r w:rsidRPr="006A26B9">
        <w:rPr>
          <w:rFonts w:ascii="仿宋" w:eastAsia="仿宋" w:hAnsi="仿宋" w:hint="eastAsia"/>
          <w:sz w:val="32"/>
          <w:szCs w:val="32"/>
        </w:rPr>
        <w:t xml:space="preserve"> 增长0</w:t>
      </w:r>
      <w:r w:rsidRPr="006A26B9">
        <w:rPr>
          <w:rFonts w:ascii="仿宋" w:eastAsia="仿宋" w:hAnsi="仿宋"/>
          <w:sz w:val="32"/>
          <w:szCs w:val="32"/>
        </w:rPr>
        <w:t xml:space="preserve"> </w:t>
      </w:r>
      <w:bookmarkEnd w:id="12"/>
      <w:r w:rsidRPr="006A26B9">
        <w:rPr>
          <w:rFonts w:ascii="仿宋" w:eastAsia="仿宋" w:hAnsi="仿宋" w:hint="eastAsia"/>
          <w:sz w:val="32"/>
          <w:szCs w:val="32"/>
        </w:rPr>
        <w:t>%，主要原因是</w:t>
      </w:r>
      <w:bookmarkStart w:id="13" w:name="PO_part3A2IncReason3"/>
      <w:r w:rsidRPr="006A26B9">
        <w:rPr>
          <w:rFonts w:ascii="仿宋" w:eastAsia="仿宋" w:hAnsi="仿宋" w:hint="eastAsia"/>
          <w:sz w:val="32"/>
          <w:szCs w:val="32"/>
        </w:rPr>
        <w:t xml:space="preserve"> 与上年持平，无增减变化 </w:t>
      </w:r>
      <w:bookmarkEnd w:id="13"/>
      <w:r w:rsidRPr="006A26B9">
        <w:rPr>
          <w:rFonts w:ascii="仿宋" w:eastAsia="仿宋" w:hAnsi="仿宋" w:hint="eastAsia"/>
          <w:sz w:val="32"/>
          <w:szCs w:val="32"/>
        </w:rPr>
        <w:t>；公务接待费</w:t>
      </w:r>
      <w:bookmarkStart w:id="14" w:name="PO_part3A2Amount6"/>
      <w:r w:rsidRPr="006A26B9">
        <w:rPr>
          <w:rFonts w:ascii="仿宋" w:eastAsia="仿宋" w:hAnsi="仿宋" w:hint="eastAsia"/>
          <w:sz w:val="32"/>
          <w:szCs w:val="32"/>
        </w:rPr>
        <w:t xml:space="preserve"> 2</w:t>
      </w:r>
      <w:r w:rsidRPr="006A26B9">
        <w:rPr>
          <w:rFonts w:ascii="仿宋" w:eastAsia="仿宋" w:hAnsi="仿宋"/>
          <w:sz w:val="32"/>
          <w:szCs w:val="32"/>
        </w:rPr>
        <w:t xml:space="preserve"> </w:t>
      </w:r>
      <w:bookmarkEnd w:id="14"/>
      <w:r w:rsidRPr="006A26B9">
        <w:rPr>
          <w:rFonts w:ascii="仿宋" w:eastAsia="仿宋" w:hAnsi="仿宋" w:hint="eastAsia"/>
          <w:sz w:val="32"/>
          <w:szCs w:val="32"/>
        </w:rPr>
        <w:t>万元，比上年</w:t>
      </w:r>
      <w:bookmarkStart w:id="15" w:name="PO_part3A2IncAmount4"/>
      <w:r w:rsidRPr="006A26B9">
        <w:rPr>
          <w:rFonts w:ascii="仿宋" w:eastAsia="仿宋" w:hAnsi="仿宋" w:hint="eastAsia"/>
          <w:sz w:val="32"/>
          <w:szCs w:val="32"/>
        </w:rPr>
        <w:t xml:space="preserve"> 增加0</w:t>
      </w:r>
      <w:r w:rsidRPr="006A26B9">
        <w:rPr>
          <w:rFonts w:ascii="仿宋" w:eastAsia="仿宋" w:hAnsi="仿宋"/>
          <w:sz w:val="32"/>
          <w:szCs w:val="32"/>
        </w:rPr>
        <w:t xml:space="preserve"> </w:t>
      </w:r>
      <w:bookmarkEnd w:id="15"/>
      <w:r w:rsidRPr="006A26B9">
        <w:rPr>
          <w:rFonts w:ascii="仿宋" w:eastAsia="仿宋" w:hAnsi="仿宋" w:hint="eastAsia"/>
          <w:sz w:val="32"/>
          <w:szCs w:val="32"/>
        </w:rPr>
        <w:t>万元，</w:t>
      </w:r>
      <w:bookmarkStart w:id="16" w:name="PO_part3A2IncPercent4"/>
      <w:r w:rsidRPr="006A26B9">
        <w:rPr>
          <w:rFonts w:ascii="仿宋" w:eastAsia="仿宋" w:hAnsi="仿宋" w:hint="eastAsia"/>
          <w:sz w:val="32"/>
          <w:szCs w:val="32"/>
        </w:rPr>
        <w:t xml:space="preserve"> 增长0</w:t>
      </w:r>
      <w:r w:rsidRPr="006A26B9">
        <w:rPr>
          <w:rFonts w:ascii="仿宋" w:eastAsia="仿宋" w:hAnsi="仿宋"/>
          <w:sz w:val="32"/>
          <w:szCs w:val="32"/>
        </w:rPr>
        <w:t xml:space="preserve"> </w:t>
      </w:r>
      <w:bookmarkEnd w:id="16"/>
      <w:r w:rsidRPr="006A26B9">
        <w:rPr>
          <w:rFonts w:ascii="仿宋" w:eastAsia="仿宋" w:hAnsi="仿宋" w:hint="eastAsia"/>
          <w:sz w:val="32"/>
          <w:szCs w:val="32"/>
        </w:rPr>
        <w:t>%，主要原因是</w:t>
      </w:r>
      <w:bookmarkStart w:id="17" w:name="PO_part3A2IncReason4"/>
      <w:r w:rsidRPr="006A26B9">
        <w:rPr>
          <w:rFonts w:ascii="仿宋" w:eastAsia="仿宋" w:hAnsi="仿宋" w:hint="eastAsia"/>
          <w:sz w:val="32"/>
          <w:szCs w:val="32"/>
        </w:rPr>
        <w:t xml:space="preserve"> 与上年持平，无增减变化 </w:t>
      </w:r>
      <w:bookmarkEnd w:id="17"/>
      <w:r w:rsidRPr="006A26B9">
        <w:rPr>
          <w:rFonts w:ascii="仿宋" w:eastAsia="仿宋" w:hAnsi="仿宋" w:hint="eastAsia"/>
          <w:sz w:val="32"/>
          <w:szCs w:val="32"/>
        </w:rPr>
        <w:t>。</w:t>
      </w:r>
    </w:p>
    <w:p w:rsidR="002367BB" w:rsidRPr="006A26B9" w:rsidRDefault="002367BB" w:rsidP="002367BB">
      <w:pPr>
        <w:widowControl/>
        <w:ind w:firstLineChars="200" w:firstLine="640"/>
        <w:rPr>
          <w:rFonts w:ascii="仿宋" w:eastAsia="仿宋" w:hAnsi="仿宋"/>
          <w:sz w:val="32"/>
          <w:szCs w:val="32"/>
        </w:rPr>
      </w:pPr>
    </w:p>
    <w:p w:rsidR="00A3459F" w:rsidRPr="002367BB" w:rsidRDefault="00A3459F"/>
    <w:p w:rsidR="00A3459F" w:rsidRPr="00A3459F" w:rsidRDefault="00A3459F">
      <w:r>
        <w:rPr>
          <w:noProof/>
        </w:rPr>
        <w:lastRenderedPageBreak/>
        <w:drawing>
          <wp:inline distT="0" distB="0" distL="0" distR="0">
            <wp:extent cx="6358348" cy="5097780"/>
            <wp:effectExtent l="0" t="628650" r="0" b="61722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80206111645039_001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6369661" cy="5106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18" w:name="_GoBack"/>
      <w:bookmarkEnd w:id="18"/>
    </w:p>
    <w:sectPr w:rsidR="00A3459F" w:rsidRPr="00A3459F" w:rsidSect="00C445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5305" w:rsidRDefault="003F5305" w:rsidP="002367BB">
      <w:r>
        <w:separator/>
      </w:r>
    </w:p>
  </w:endnote>
  <w:endnote w:type="continuationSeparator" w:id="0">
    <w:p w:rsidR="003F5305" w:rsidRDefault="003F5305" w:rsidP="002367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5305" w:rsidRDefault="003F5305" w:rsidP="002367BB">
      <w:r>
        <w:separator/>
      </w:r>
    </w:p>
  </w:footnote>
  <w:footnote w:type="continuationSeparator" w:id="0">
    <w:p w:rsidR="003F5305" w:rsidRDefault="003F5305" w:rsidP="002367B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D3B38"/>
    <w:rsid w:val="000F26C1"/>
    <w:rsid w:val="002367BB"/>
    <w:rsid w:val="00283D9E"/>
    <w:rsid w:val="002A5F50"/>
    <w:rsid w:val="002D3B38"/>
    <w:rsid w:val="00335BA1"/>
    <w:rsid w:val="003F5305"/>
    <w:rsid w:val="005049E8"/>
    <w:rsid w:val="00616503"/>
    <w:rsid w:val="006A26B9"/>
    <w:rsid w:val="00711788"/>
    <w:rsid w:val="009869B8"/>
    <w:rsid w:val="00A3459F"/>
    <w:rsid w:val="00C445C5"/>
    <w:rsid w:val="00C62B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459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A3459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A3459F"/>
    <w:rPr>
      <w:rFonts w:ascii="Times New Roman" w:eastAsia="宋体" w:hAnsi="Times New Roman" w:cs="Times New Roman"/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2367B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2367BB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2367B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2367BB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459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A3459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A3459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43</Words>
  <Characters>249</Characters>
  <Application>Microsoft Office Word</Application>
  <DocSecurity>0</DocSecurity>
  <Lines>2</Lines>
  <Paragraphs>1</Paragraphs>
  <ScaleCrop>false</ScaleCrop>
  <Company/>
  <LinksUpToDate>false</LinksUpToDate>
  <CharactersWithSpaces>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吴宗远</dc:creator>
  <cp:keywords/>
  <dc:description/>
  <cp:lastModifiedBy>陈卉卉</cp:lastModifiedBy>
  <cp:revision>9</cp:revision>
  <dcterms:created xsi:type="dcterms:W3CDTF">2018-02-11T03:51:00Z</dcterms:created>
  <dcterms:modified xsi:type="dcterms:W3CDTF">2019-02-25T01:21:00Z</dcterms:modified>
</cp:coreProperties>
</file>