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湛江市粮食局</w:t>
      </w:r>
    </w:p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>2018</w:t>
      </w:r>
      <w:r>
        <w:rPr>
          <w:rFonts w:hint="eastAsia" w:ascii="宋体" w:hAnsi="宋体"/>
          <w:b/>
          <w:sz w:val="44"/>
          <w:szCs w:val="44"/>
        </w:rPr>
        <w:t>年部门</w:t>
      </w:r>
      <w:r>
        <w:rPr>
          <w:rFonts w:hint="eastAsia" w:ascii="宋体" w:hAnsi="宋体"/>
          <w:b/>
          <w:sz w:val="44"/>
          <w:szCs w:val="44"/>
          <w:lang w:eastAsia="zh-CN"/>
        </w:rPr>
        <w:t>“三公”经费</w:t>
      </w:r>
      <w:r>
        <w:rPr>
          <w:rFonts w:hint="eastAsia" w:ascii="宋体" w:hAnsi="宋体"/>
          <w:b/>
          <w:sz w:val="44"/>
          <w:szCs w:val="44"/>
        </w:rPr>
        <w:t>情况说明</w:t>
      </w:r>
    </w:p>
    <w:p>
      <w:pPr>
        <w:jc w:val="center"/>
        <w:rPr>
          <w:rFonts w:hint="eastAsia" w:ascii="宋体" w:hAnsi="宋体"/>
          <w:b/>
          <w:sz w:val="44"/>
          <w:szCs w:val="44"/>
        </w:rPr>
      </w:pPr>
      <w:bookmarkStart w:id="0" w:name="_GoBack"/>
      <w:bookmarkEnd w:id="0"/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2018年，一般公共预算拨款“三公”经费支出合计11.80万元，跟上年持平。其中：因公出国（境）费4万元，占33.90%，公务接待费1.2万元，占10.17%，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i w:val="0"/>
          <w:caps w:val="0"/>
          <w:color w:val="484848"/>
          <w:spacing w:val="0"/>
          <w:sz w:val="32"/>
          <w:szCs w:val="32"/>
          <w:shd w:val="clear" w:fill="FFFFFF"/>
        </w:rPr>
        <w:t>主要原因是严格执行中央“八项规定”，严控公务接待开支，公务接待活动减少</w:t>
      </w:r>
      <w:r>
        <w:rPr>
          <w:rFonts w:hint="eastAsia" w:ascii="仿宋" w:hAnsi="仿宋" w:eastAsia="仿宋" w:cs="仿宋"/>
          <w:b w:val="0"/>
          <w:i w:val="0"/>
          <w:caps w:val="0"/>
          <w:color w:val="484848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b w:val="0"/>
          <w:i w:val="0"/>
          <w:caps w:val="0"/>
          <w:color w:val="484848"/>
          <w:spacing w:val="0"/>
          <w:sz w:val="32"/>
          <w:szCs w:val="32"/>
          <w:shd w:val="clear" w:fill="FFFFFF"/>
        </w:rPr>
        <w:t>正常公务接待活动的费用支出基本趋于平稳。根据公车改革方案，2018年无公务用车购置计划，</w:t>
      </w:r>
      <w:r>
        <w:rPr>
          <w:rFonts w:hint="eastAsia" w:ascii="仿宋" w:hAnsi="仿宋" w:eastAsia="仿宋" w:cs="仿宋"/>
          <w:sz w:val="32"/>
          <w:szCs w:val="32"/>
        </w:rPr>
        <w:t>公务用车购置及运行费6.6万元，占55.93%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i w:val="0"/>
          <w:caps w:val="0"/>
          <w:color w:val="484848"/>
          <w:spacing w:val="0"/>
          <w:sz w:val="32"/>
          <w:szCs w:val="32"/>
          <w:shd w:val="clear" w:fill="FFFFFF"/>
        </w:rPr>
        <w:t>主要原因是公务用车运行保有量不变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_5b8b_4f53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009B"/>
    <w:rsid w:val="00042157"/>
    <w:rsid w:val="00290C36"/>
    <w:rsid w:val="00431CDA"/>
    <w:rsid w:val="005A056B"/>
    <w:rsid w:val="005B303E"/>
    <w:rsid w:val="00604A16"/>
    <w:rsid w:val="006332AA"/>
    <w:rsid w:val="009A009B"/>
    <w:rsid w:val="00B032B7"/>
    <w:rsid w:val="00B77590"/>
    <w:rsid w:val="00DC7597"/>
    <w:rsid w:val="00E002B5"/>
    <w:rsid w:val="00E513D1"/>
    <w:rsid w:val="1C5E504B"/>
    <w:rsid w:val="2A280A2D"/>
    <w:rsid w:val="32194C2D"/>
    <w:rsid w:val="3E20231A"/>
    <w:rsid w:val="4BC7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6</Pages>
  <Words>415</Words>
  <Characters>2371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2018-02-05T02:27:00Z</dcterms:created>
  <dc:creator>吴文思</dc:creator>
  <cp:lastModifiedBy>Administrator</cp:lastModifiedBy>
  <dcterms:modified xsi:type="dcterms:W3CDTF">2018-02-09T09:32:56Z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