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90" w:rsidRDefault="00496290" w:rsidP="00496290">
      <w:pPr>
        <w:jc w:val="center"/>
        <w:rPr>
          <w:rFonts w:hint="eastAsia"/>
          <w:b/>
          <w:sz w:val="44"/>
          <w:szCs w:val="44"/>
        </w:rPr>
      </w:pPr>
      <w:r w:rsidRPr="00496290">
        <w:rPr>
          <w:rFonts w:hint="eastAsia"/>
          <w:b/>
          <w:sz w:val="44"/>
          <w:szCs w:val="44"/>
        </w:rPr>
        <w:t>“三公”经费安排情况</w:t>
      </w:r>
    </w:p>
    <w:p w:rsidR="00496290" w:rsidRPr="00496290" w:rsidRDefault="00496290" w:rsidP="00496290">
      <w:pPr>
        <w:jc w:val="center"/>
        <w:rPr>
          <w:rFonts w:hint="eastAsia"/>
          <w:b/>
          <w:sz w:val="44"/>
          <w:szCs w:val="44"/>
        </w:rPr>
      </w:pPr>
    </w:p>
    <w:p w:rsidR="00496290" w:rsidRDefault="00496290" w:rsidP="00496290">
      <w:pPr>
        <w:rPr>
          <w:rFonts w:asciiTheme="minorEastAsia" w:hAnsiTheme="minorEastAsia" w:hint="eastAsia"/>
          <w:sz w:val="30"/>
          <w:szCs w:val="30"/>
        </w:rPr>
      </w:pPr>
      <w:r>
        <w:rPr>
          <w:rFonts w:hint="eastAsia"/>
        </w:rPr>
        <w:t xml:space="preserve">     </w:t>
      </w:r>
      <w:r w:rsidRPr="00496290">
        <w:rPr>
          <w:rFonts w:asciiTheme="minorEastAsia" w:hAnsiTheme="minorEastAsia" w:hint="eastAsia"/>
          <w:sz w:val="30"/>
          <w:szCs w:val="30"/>
        </w:rPr>
        <w:t xml:space="preserve">2019 年本部门财政拨款安排“三公”经费 67.47 万元，比上年减少10.73 </w:t>
      </w:r>
      <w:r>
        <w:rPr>
          <w:rFonts w:asciiTheme="minorEastAsia" w:hAnsiTheme="minorEastAsia" w:hint="eastAsia"/>
          <w:sz w:val="30"/>
          <w:szCs w:val="30"/>
        </w:rPr>
        <w:t>万元，</w:t>
      </w:r>
      <w:r w:rsidRPr="00496290">
        <w:rPr>
          <w:rFonts w:asciiTheme="minorEastAsia" w:hAnsiTheme="minorEastAsia" w:hint="eastAsia"/>
          <w:sz w:val="30"/>
          <w:szCs w:val="30"/>
        </w:rPr>
        <w:t>下降13.72 %，主要原因是公务接待费和公务用车费减少开支</w:t>
      </w:r>
      <w:r>
        <w:rPr>
          <w:rFonts w:asciiTheme="minorEastAsia" w:hAnsiTheme="minorEastAsia" w:hint="eastAsia"/>
          <w:sz w:val="30"/>
          <w:szCs w:val="30"/>
        </w:rPr>
        <w:t>。</w:t>
      </w:r>
    </w:p>
    <w:p w:rsidR="00496290" w:rsidRPr="00496290" w:rsidRDefault="00496290" w:rsidP="00496290">
      <w:pPr>
        <w:ind w:firstLineChars="200" w:firstLine="600"/>
        <w:rPr>
          <w:rFonts w:asciiTheme="minorEastAsia" w:hAnsiTheme="minorEastAsia" w:hint="eastAsia"/>
          <w:sz w:val="30"/>
          <w:szCs w:val="30"/>
        </w:rPr>
      </w:pPr>
      <w:r w:rsidRPr="00496290">
        <w:rPr>
          <w:rFonts w:asciiTheme="minorEastAsia" w:hAnsiTheme="minorEastAsia" w:hint="eastAsia"/>
          <w:sz w:val="30"/>
          <w:szCs w:val="30"/>
        </w:rPr>
        <w:t xml:space="preserve">其中：因公出国（境）费 0 </w:t>
      </w:r>
      <w:r>
        <w:rPr>
          <w:rFonts w:asciiTheme="minorEastAsia" w:hAnsiTheme="minorEastAsia" w:hint="eastAsia"/>
          <w:sz w:val="30"/>
          <w:szCs w:val="30"/>
        </w:rPr>
        <w:t>万元，</w:t>
      </w:r>
      <w:r w:rsidRPr="00496290">
        <w:rPr>
          <w:rFonts w:asciiTheme="minorEastAsia" w:hAnsiTheme="minorEastAsia" w:hint="eastAsia"/>
          <w:sz w:val="30"/>
          <w:szCs w:val="30"/>
        </w:rPr>
        <w:t>比上年减少</w:t>
      </w:r>
      <w:r>
        <w:rPr>
          <w:rFonts w:asciiTheme="minorEastAsia" w:hAnsiTheme="minorEastAsia" w:hint="eastAsia"/>
          <w:sz w:val="30"/>
          <w:szCs w:val="30"/>
        </w:rPr>
        <w:t>0 万元，</w:t>
      </w:r>
      <w:r w:rsidRPr="00496290">
        <w:rPr>
          <w:rFonts w:asciiTheme="minorEastAsia" w:hAnsiTheme="minorEastAsia" w:hint="eastAsia"/>
          <w:sz w:val="30"/>
          <w:szCs w:val="30"/>
        </w:rPr>
        <w:t>下降0 %，主要原因是与上年持平，无增减变化</w:t>
      </w:r>
      <w:r>
        <w:rPr>
          <w:rFonts w:asciiTheme="minorEastAsia" w:hAnsiTheme="minorEastAsia" w:hint="eastAsia"/>
          <w:sz w:val="30"/>
          <w:szCs w:val="30"/>
        </w:rPr>
        <w:t xml:space="preserve">；     </w:t>
      </w:r>
    </w:p>
    <w:p w:rsidR="00496290" w:rsidRDefault="00496290" w:rsidP="00496290">
      <w:pPr>
        <w:ind w:firstLineChars="200" w:firstLine="600"/>
        <w:rPr>
          <w:rFonts w:asciiTheme="minorEastAsia" w:hAnsiTheme="minorEastAsia" w:hint="eastAsia"/>
          <w:sz w:val="30"/>
          <w:szCs w:val="30"/>
        </w:rPr>
      </w:pPr>
      <w:r w:rsidRPr="00496290">
        <w:rPr>
          <w:rFonts w:asciiTheme="minorEastAsia" w:hAnsiTheme="minorEastAsia" w:hint="eastAsia"/>
          <w:sz w:val="30"/>
          <w:szCs w:val="30"/>
        </w:rPr>
        <w:t>公务用车购置及运行费 57.07 万元（公务用车购置费 0 万元，公务用车运行维护费 57.07 万元），比上年减少6.13 万元，下降9.69 %，主要原因是一是根据预算批复规模使用公务用车费，控制不超规模，二是公务用车次数有所减少。</w:t>
      </w:r>
    </w:p>
    <w:p w:rsidR="00A6530B" w:rsidRPr="00496290" w:rsidRDefault="00496290" w:rsidP="00496290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496290">
        <w:rPr>
          <w:rFonts w:asciiTheme="minorEastAsia" w:hAnsiTheme="minorEastAsia" w:hint="eastAsia"/>
          <w:sz w:val="30"/>
          <w:szCs w:val="30"/>
        </w:rPr>
        <w:t xml:space="preserve">公务接待费10.4 万元，比上年减少4.6 </w:t>
      </w:r>
      <w:r>
        <w:rPr>
          <w:rFonts w:asciiTheme="minorEastAsia" w:hAnsiTheme="minorEastAsia" w:hint="eastAsia"/>
          <w:sz w:val="30"/>
          <w:szCs w:val="30"/>
        </w:rPr>
        <w:t>万元，</w:t>
      </w:r>
      <w:r w:rsidRPr="00496290">
        <w:rPr>
          <w:rFonts w:asciiTheme="minorEastAsia" w:hAnsiTheme="minorEastAsia" w:hint="eastAsia"/>
          <w:sz w:val="30"/>
          <w:szCs w:val="30"/>
        </w:rPr>
        <w:t>下降30.66 %，主要原因是</w:t>
      </w:r>
      <w:r>
        <w:rPr>
          <w:rFonts w:asciiTheme="minorEastAsia" w:hAnsiTheme="minorEastAsia" w:hint="eastAsia"/>
          <w:sz w:val="30"/>
          <w:szCs w:val="30"/>
        </w:rPr>
        <w:t>严格执行中央“八项规定“</w:t>
      </w:r>
      <w:r w:rsidRPr="00496290">
        <w:rPr>
          <w:rFonts w:asciiTheme="minorEastAsia" w:hAnsiTheme="minorEastAsia" w:hint="eastAsia"/>
          <w:sz w:val="30"/>
          <w:szCs w:val="30"/>
        </w:rPr>
        <w:t>严控公务接待开支，会议次数减少且人员就餐减少，促使公务接待费用下降。</w:t>
      </w:r>
    </w:p>
    <w:sectPr w:rsidR="00A6530B" w:rsidRPr="00496290" w:rsidSect="00A65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1BD" w:rsidRDefault="00F251BD" w:rsidP="00496290">
      <w:r>
        <w:separator/>
      </w:r>
    </w:p>
  </w:endnote>
  <w:endnote w:type="continuationSeparator" w:id="0">
    <w:p w:rsidR="00F251BD" w:rsidRDefault="00F251BD" w:rsidP="00496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1BD" w:rsidRDefault="00F251BD" w:rsidP="00496290">
      <w:r>
        <w:separator/>
      </w:r>
    </w:p>
  </w:footnote>
  <w:footnote w:type="continuationSeparator" w:id="0">
    <w:p w:rsidR="00F251BD" w:rsidRDefault="00F251BD" w:rsidP="00496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290"/>
    <w:rsid w:val="00496290"/>
    <w:rsid w:val="00A6530B"/>
    <w:rsid w:val="00F2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6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62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6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62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杨观凤</dc:creator>
  <cp:keywords/>
  <dc:description/>
  <cp:lastModifiedBy>杨观凤</cp:lastModifiedBy>
  <cp:revision>2</cp:revision>
  <dcterms:created xsi:type="dcterms:W3CDTF">2019-02-22T09:56:00Z</dcterms:created>
  <dcterms:modified xsi:type="dcterms:W3CDTF">2019-02-22T10:00:00Z</dcterms:modified>
</cp:coreProperties>
</file>