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80" w:lineRule="exact"/>
        <w:rPr>
          <w:rFonts w:hint="eastAsia" w:ascii="黑体" w:hAnsi="黑体" w:eastAsia="黑体" w:cs="仿宋_GB2312"/>
          <w:sz w:val="32"/>
          <w:szCs w:val="32"/>
          <w:highlight w:val="none"/>
          <w:lang w:eastAsia="zh-CN"/>
        </w:rPr>
      </w:pPr>
      <w:r>
        <w:rPr>
          <w:rFonts w:hint="eastAsia" w:ascii="黑体" w:hAnsi="黑体" w:eastAsia="黑体" w:cs="仿宋_GB2312"/>
          <w:sz w:val="32"/>
          <w:szCs w:val="32"/>
          <w:highlight w:val="none"/>
        </w:rPr>
        <w:t>附件</w:t>
      </w:r>
      <w:r>
        <w:rPr>
          <w:rFonts w:hint="eastAsia" w:ascii="黑体" w:hAnsi="黑体" w:eastAsia="黑体" w:cs="仿宋_GB2312"/>
          <w:sz w:val="32"/>
          <w:szCs w:val="32"/>
          <w:highlight w:val="none"/>
          <w:lang w:val="en-US" w:eastAsia="zh-CN"/>
        </w:rPr>
        <w:t>2</w:t>
      </w:r>
    </w:p>
    <w:p>
      <w:pPr>
        <w:pStyle w:val="2"/>
        <w:widowControl w:val="0"/>
        <w:overflowPunct w:val="0"/>
        <w:spacing w:line="580" w:lineRule="exact"/>
        <w:rPr>
          <w:kern w:val="2"/>
          <w:highlight w:val="none"/>
        </w:rPr>
      </w:pPr>
    </w:p>
    <w:p>
      <w:pPr>
        <w:overflowPunct w:val="0"/>
        <w:spacing w:line="580" w:lineRule="exact"/>
        <w:jc w:val="center"/>
        <w:rPr>
          <w:rFonts w:hint="eastAsia" w:ascii="方正小标宋_GBK" w:hAnsi="方正小标宋_GBK" w:eastAsia="方正小标宋_GBK" w:cs="方正小标宋_GBK"/>
          <w:sz w:val="44"/>
          <w:szCs w:val="44"/>
          <w:highlight w:val="none"/>
        </w:rPr>
      </w:pPr>
      <w:r>
        <w:rPr>
          <w:rFonts w:hint="eastAsia" w:ascii="方正小标宋_GBK" w:hAnsi="方正小标宋_GBK" w:eastAsia="方正小标宋_GBK" w:cs="方正小标宋_GBK"/>
          <w:sz w:val="44"/>
          <w:szCs w:val="44"/>
          <w:highlight w:val="none"/>
        </w:rPr>
        <w:t>关于《湛江市市级人才发展专项资金管理办法（修订）（征求意见稿）》的起草说明</w:t>
      </w:r>
    </w:p>
    <w:p>
      <w:pPr>
        <w:pStyle w:val="2"/>
      </w:pPr>
    </w:p>
    <w:p>
      <w:pPr>
        <w:keepNext w:val="0"/>
        <w:keepLines w:val="0"/>
        <w:widowControl/>
        <w:suppressLineNumbers w:val="0"/>
        <w:ind w:firstLine="640" w:firstLineChars="200"/>
        <w:jc w:val="both"/>
        <w:rPr>
          <w:rFonts w:ascii="仿宋_GB2312" w:hAnsi="仿宋_GB2312" w:eastAsia="仿宋_GB2312" w:cs="仿宋_GB2312"/>
          <w:sz w:val="32"/>
          <w:szCs w:val="32"/>
          <w:highlight w:val="none"/>
        </w:rPr>
      </w:pPr>
      <w:r>
        <w:rPr>
          <w:rFonts w:hint="eastAsia" w:ascii="仿宋_GB2312" w:eastAsia="仿宋_GB2312"/>
          <w:sz w:val="32"/>
          <w:szCs w:val="32"/>
          <w:lang w:val="en-US" w:eastAsia="zh-CN"/>
        </w:rPr>
        <w:t>市委组织部（市委人才办）联合我局草拟了</w:t>
      </w:r>
      <w:r>
        <w:rPr>
          <w:rFonts w:hint="eastAsia" w:ascii="仿宋_GB2312" w:eastAsia="仿宋_GB2312"/>
          <w:sz w:val="32"/>
          <w:szCs w:val="32"/>
        </w:rPr>
        <w:t>《湛江市市级人才发展专项资金管理办法</w:t>
      </w:r>
      <w:r>
        <w:rPr>
          <w:rFonts w:hint="eastAsia" w:ascii="仿宋_GB2312" w:eastAsia="仿宋_GB2312"/>
          <w:sz w:val="32"/>
          <w:szCs w:val="32"/>
          <w:lang w:eastAsia="zh-CN"/>
        </w:rPr>
        <w:t>（</w:t>
      </w:r>
      <w:r>
        <w:rPr>
          <w:rFonts w:hint="eastAsia" w:ascii="仿宋_GB2312" w:eastAsia="仿宋_GB2312"/>
          <w:sz w:val="32"/>
          <w:szCs w:val="32"/>
          <w:lang w:val="en-US" w:eastAsia="zh-CN"/>
        </w:rPr>
        <w:t>修订</w:t>
      </w:r>
      <w:r>
        <w:rPr>
          <w:rFonts w:hint="eastAsia" w:ascii="仿宋_GB2312" w:eastAsia="仿宋_GB2312"/>
          <w:sz w:val="32"/>
          <w:szCs w:val="32"/>
          <w:lang w:eastAsia="zh-CN"/>
        </w:rPr>
        <w:t>）</w:t>
      </w:r>
      <w:r>
        <w:rPr>
          <w:rFonts w:hint="eastAsia"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lang w:val="en-US" w:eastAsia="zh-CN"/>
        </w:rPr>
        <w:t>征求意见稿</w:t>
      </w:r>
      <w:r>
        <w:rPr>
          <w:rFonts w:hint="eastAsia" w:ascii="仿宋_GB2312" w:eastAsia="仿宋_GB2312"/>
          <w:sz w:val="32"/>
          <w:szCs w:val="32"/>
          <w:lang w:eastAsia="zh-CN"/>
        </w:rPr>
        <w:t>）</w:t>
      </w:r>
      <w:r>
        <w:rPr>
          <w:rFonts w:hint="eastAsia" w:ascii="仿宋_GB2312" w:eastAsia="仿宋_GB2312"/>
          <w:sz w:val="32"/>
          <w:szCs w:val="32"/>
          <w:lang w:val="en-US" w:eastAsia="zh-CN"/>
        </w:rPr>
        <w:t>,根据《湛江市人民政府关于印发湛江市行政规范性文件管理实施办法的通知》（</w:t>
      </w:r>
      <w:r>
        <w:rPr>
          <w:rFonts w:ascii="仿宋_GB2312" w:hAnsi="宋体" w:eastAsia="仿宋_GB2312" w:cs="仿宋_GB2312"/>
          <w:color w:val="000000"/>
          <w:kern w:val="0"/>
          <w:sz w:val="31"/>
          <w:szCs w:val="31"/>
          <w:lang w:val="en-US" w:eastAsia="zh-CN" w:bidi="ar"/>
        </w:rPr>
        <w:t>湛府</w:t>
      </w:r>
      <w:r>
        <w:rPr>
          <w:rFonts w:hint="eastAsia" w:ascii="仿宋_GB2312" w:hAnsi="宋体" w:eastAsia="仿宋_GB2312" w:cs="仿宋_GB2312"/>
          <w:color w:val="000000"/>
          <w:kern w:val="0"/>
          <w:sz w:val="31"/>
          <w:szCs w:val="31"/>
          <w:lang w:val="en-US" w:eastAsia="zh-CN" w:bidi="ar"/>
        </w:rPr>
        <w:t>〔</w:t>
      </w:r>
      <w:r>
        <w:rPr>
          <w:rFonts w:ascii="仿宋_GB2312" w:hAnsi="宋体" w:eastAsia="仿宋_GB2312" w:cs="仿宋_GB2312"/>
          <w:color w:val="000000"/>
          <w:kern w:val="0"/>
          <w:sz w:val="31"/>
          <w:szCs w:val="31"/>
          <w:lang w:val="en-US" w:eastAsia="zh-CN" w:bidi="ar"/>
        </w:rPr>
        <w:t>2021</w:t>
      </w:r>
      <w:r>
        <w:rPr>
          <w:rFonts w:hint="eastAsia" w:ascii="仿宋_GB2312" w:hAnsi="宋体" w:eastAsia="仿宋_GB2312" w:cs="仿宋_GB2312"/>
          <w:color w:val="000000"/>
          <w:kern w:val="0"/>
          <w:sz w:val="31"/>
          <w:szCs w:val="31"/>
          <w:lang w:val="en-US" w:eastAsia="zh-CN" w:bidi="ar"/>
        </w:rPr>
        <w:t>〕</w:t>
      </w:r>
      <w:r>
        <w:rPr>
          <w:rFonts w:ascii="仿宋_GB2312" w:hAnsi="宋体" w:eastAsia="仿宋_GB2312" w:cs="仿宋_GB2312"/>
          <w:color w:val="000000"/>
          <w:kern w:val="0"/>
          <w:sz w:val="31"/>
          <w:szCs w:val="31"/>
          <w:lang w:val="en-US" w:eastAsia="zh-CN" w:bidi="ar"/>
        </w:rPr>
        <w:t>93 号</w:t>
      </w:r>
      <w:r>
        <w:rPr>
          <w:rFonts w:hint="eastAsia" w:ascii="仿宋_GB2312" w:eastAsia="仿宋_GB2312"/>
          <w:sz w:val="32"/>
          <w:szCs w:val="32"/>
          <w:lang w:val="en-US" w:eastAsia="zh-CN"/>
        </w:rPr>
        <w:t>）有关规定，针对文件起草有关事宜作说明如下：</w:t>
      </w:r>
    </w:p>
    <w:p>
      <w:pPr>
        <w:overflowPunct w:val="0"/>
        <w:spacing w:line="580" w:lineRule="exact"/>
        <w:ind w:firstLine="640" w:firstLineChars="200"/>
        <w:rPr>
          <w:rFonts w:ascii="Times New Roman" w:hAnsi="Times New Roman" w:eastAsia="黑体" w:cs="Times New Roman"/>
          <w:bCs/>
          <w:sz w:val="32"/>
          <w:szCs w:val="32"/>
          <w:highlight w:val="none"/>
        </w:rPr>
      </w:pPr>
      <w:r>
        <w:rPr>
          <w:rFonts w:hint="eastAsia" w:ascii="Times New Roman" w:hAnsi="Times New Roman" w:eastAsia="黑体" w:cs="Times New Roman"/>
          <w:bCs/>
          <w:sz w:val="32"/>
          <w:szCs w:val="32"/>
          <w:highlight w:val="none"/>
        </w:rPr>
        <w:t>一、</w:t>
      </w:r>
      <w:r>
        <w:rPr>
          <w:rFonts w:hint="eastAsia" w:ascii="Times New Roman" w:hAnsi="Times New Roman" w:eastAsia="黑体" w:cs="Times New Roman"/>
          <w:bCs/>
          <w:sz w:val="32"/>
          <w:szCs w:val="32"/>
          <w:highlight w:val="none"/>
          <w:lang w:val="en-US" w:eastAsia="zh-CN"/>
        </w:rPr>
        <w:t>起草</w:t>
      </w:r>
      <w:r>
        <w:rPr>
          <w:rFonts w:hint="eastAsia" w:ascii="Times New Roman" w:hAnsi="Times New Roman" w:eastAsia="黑体" w:cs="Times New Roman"/>
          <w:bCs/>
          <w:sz w:val="32"/>
          <w:szCs w:val="32"/>
          <w:highlight w:val="none"/>
        </w:rPr>
        <w:t>背景</w:t>
      </w:r>
    </w:p>
    <w:p>
      <w:pPr>
        <w:overflowPunct w:val="0"/>
        <w:spacing w:line="58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《湛江市委人才工作领导小组办公室</w:t>
      </w:r>
      <w:r>
        <w:rPr>
          <w:rFonts w:hint="eastAsia" w:ascii="仿宋_GB2312" w:eastAsia="仿宋_GB2312"/>
          <w:sz w:val="32"/>
          <w:szCs w:val="32"/>
          <w:lang w:val="en-US" w:eastAsia="zh-CN"/>
        </w:rPr>
        <w:t xml:space="preserve"> </w:t>
      </w:r>
      <w:r>
        <w:rPr>
          <w:rFonts w:hint="eastAsia" w:ascii="仿宋_GB2312" w:eastAsia="仿宋_GB2312"/>
          <w:sz w:val="32"/>
          <w:szCs w:val="32"/>
        </w:rPr>
        <w:t>中共湛江市委组织部湛江市财政局关于印发〈湛江市市级人才发展专项资金管理暂行办法〉的通知》</w:t>
      </w:r>
      <w:r>
        <w:rPr>
          <w:rFonts w:hint="eastAsia" w:ascii="仿宋_GB2312" w:eastAsia="仿宋_GB2312"/>
          <w:sz w:val="32"/>
          <w:szCs w:val="32"/>
          <w:lang w:eastAsia="zh-CN"/>
        </w:rPr>
        <w:t>（</w:t>
      </w:r>
      <w:r>
        <w:rPr>
          <w:rFonts w:hint="default" w:ascii="Times New Roman" w:hAnsi="Times New Roman" w:eastAsia="仿宋_GB2312" w:cs="Times New Roman"/>
          <w:sz w:val="32"/>
          <w:szCs w:val="32"/>
        </w:rPr>
        <w:t>湛</w:t>
      </w:r>
      <w:r>
        <w:rPr>
          <w:rFonts w:hint="eastAsia" w:ascii="Times New Roman" w:hAnsi="Times New Roman" w:eastAsia="仿宋_GB2312" w:cs="Times New Roman"/>
          <w:sz w:val="32"/>
          <w:szCs w:val="32"/>
          <w:lang w:val="en-US" w:eastAsia="zh-CN"/>
        </w:rPr>
        <w:t>财行</w:t>
      </w:r>
      <w:r>
        <w:rPr>
          <w:rFonts w:hint="default" w:ascii="Times New Roman" w:hAnsi="Times New Roman" w:eastAsia="仿宋_GB2312" w:cs="Times New Roman"/>
          <w:sz w:val="32"/>
          <w:szCs w:val="32"/>
        </w:rPr>
        <w:t>〔20</w:t>
      </w:r>
      <w:r>
        <w:rPr>
          <w:rFonts w:hint="eastAsia" w:ascii="Times New Roman" w:hAnsi="Times New Roman" w:eastAsia="仿宋_GB2312" w:cs="Times New Roman"/>
          <w:sz w:val="32"/>
          <w:szCs w:val="32"/>
          <w:lang w:val="en-US" w:eastAsia="zh-CN"/>
        </w:rPr>
        <w:t>19</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230</w:t>
      </w:r>
      <w:r>
        <w:rPr>
          <w:rFonts w:hint="default" w:ascii="Times New Roman" w:hAnsi="Times New Roman" w:eastAsia="仿宋_GB2312" w:cs="Times New Roman"/>
          <w:sz w:val="32"/>
          <w:szCs w:val="32"/>
        </w:rPr>
        <w:t>号</w:t>
      </w:r>
      <w:r>
        <w:rPr>
          <w:rFonts w:hint="eastAsia" w:ascii="仿宋_GB2312" w:eastAsia="仿宋_GB2312"/>
          <w:sz w:val="32"/>
          <w:szCs w:val="32"/>
          <w:lang w:eastAsia="zh-CN"/>
        </w:rPr>
        <w:t>）</w:t>
      </w:r>
      <w:r>
        <w:rPr>
          <w:rFonts w:hint="eastAsia" w:ascii="仿宋_GB2312" w:eastAsia="仿宋_GB2312"/>
          <w:sz w:val="32"/>
          <w:szCs w:val="32"/>
        </w:rPr>
        <w:t>已到期</w:t>
      </w:r>
      <w:r>
        <w:rPr>
          <w:rFonts w:hint="eastAsia" w:ascii="仿宋_GB2312" w:eastAsia="仿宋_GB2312"/>
          <w:sz w:val="32"/>
          <w:szCs w:val="32"/>
          <w:lang w:eastAsia="zh-CN"/>
        </w:rPr>
        <w:t>，</w:t>
      </w:r>
      <w:r>
        <w:rPr>
          <w:rFonts w:hint="eastAsia" w:ascii="仿宋_GB2312" w:eastAsia="仿宋_GB2312"/>
          <w:sz w:val="32"/>
          <w:szCs w:val="32"/>
        </w:rPr>
        <w:t>为贯彻落实</w:t>
      </w:r>
      <w:r>
        <w:rPr>
          <w:rFonts w:hint="default" w:ascii="Times New Roman" w:hAnsi="Times New Roman" w:eastAsia="仿宋_GB2312" w:cs="Times New Roman"/>
          <w:sz w:val="32"/>
          <w:szCs w:val="32"/>
        </w:rPr>
        <w:t>《广东省</w:t>
      </w:r>
      <w:r>
        <w:rPr>
          <w:rFonts w:hint="eastAsia" w:ascii="Times New Roman" w:hAnsi="Times New Roman" w:eastAsia="仿宋_GB2312" w:cs="Times New Roman"/>
          <w:sz w:val="32"/>
          <w:szCs w:val="32"/>
          <w:lang w:val="en-US" w:eastAsia="zh-CN"/>
        </w:rPr>
        <w:t>人民政府关于印发广东省</w:t>
      </w:r>
      <w:r>
        <w:rPr>
          <w:rFonts w:hint="default" w:ascii="Times New Roman" w:hAnsi="Times New Roman" w:eastAsia="仿宋_GB2312" w:cs="Times New Roman"/>
          <w:sz w:val="32"/>
          <w:szCs w:val="32"/>
        </w:rPr>
        <w:t>省级财政专项资金管理办法（</w:t>
      </w:r>
      <w:r>
        <w:rPr>
          <w:rFonts w:hint="eastAsia" w:ascii="Times New Roman" w:hAnsi="Times New Roman" w:eastAsia="仿宋_GB2312" w:cs="Times New Roman"/>
          <w:sz w:val="32"/>
          <w:szCs w:val="32"/>
          <w:lang w:val="en-US" w:eastAsia="zh-CN"/>
        </w:rPr>
        <w:t>修订</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的通知</w:t>
      </w:r>
      <w:r>
        <w:rPr>
          <w:rFonts w:hint="default" w:ascii="Times New Roman" w:hAnsi="Times New Roman" w:eastAsia="仿宋_GB2312" w:cs="Times New Roman"/>
          <w:sz w:val="32"/>
          <w:szCs w:val="32"/>
        </w:rPr>
        <w:t>》（粤府〔20</w:t>
      </w:r>
      <w:r>
        <w:rPr>
          <w:rFonts w:hint="eastAsia" w:ascii="Times New Roman" w:hAnsi="Times New Roman" w:eastAsia="仿宋_GB2312" w:cs="Times New Roman"/>
          <w:sz w:val="32"/>
          <w:szCs w:val="32"/>
          <w:lang w:val="en-US" w:eastAsia="zh-CN"/>
        </w:rPr>
        <w:t>23</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34</w:t>
      </w:r>
      <w:r>
        <w:rPr>
          <w:rFonts w:hint="default" w:ascii="Times New Roman" w:hAnsi="Times New Roman" w:eastAsia="仿宋_GB2312" w:cs="Times New Roman"/>
          <w:sz w:val="32"/>
          <w:szCs w:val="32"/>
        </w:rPr>
        <w:t>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湛江市人民政府关于印发湛江市市级财政专项资金管理办法的通知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湛府〔2023〕40 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以及《关于深化人才发展体制机制改革打造北部湾人才高地的实施意见》（湛发〔2018〕4号）</w:t>
      </w:r>
      <w:r>
        <w:rPr>
          <w:rFonts w:hint="eastAsia" w:ascii="Times New Roman" w:hAnsi="Times New Roman" w:eastAsia="仿宋_GB2312" w:cs="Times New Roman"/>
          <w:sz w:val="32"/>
          <w:szCs w:val="32"/>
          <w:lang w:val="en-US" w:eastAsia="zh-CN"/>
        </w:rPr>
        <w:t>等文件</w:t>
      </w:r>
      <w:r>
        <w:rPr>
          <w:rFonts w:hint="eastAsia" w:ascii="仿宋_GB2312" w:eastAsia="仿宋_GB2312"/>
          <w:sz w:val="32"/>
          <w:szCs w:val="32"/>
        </w:rPr>
        <w:t>有关精神，加强和规范湛江市市级人才发展专项资金管理，提高资金使用效益，结合我市人才工作实际，</w:t>
      </w:r>
      <w:r>
        <w:rPr>
          <w:rFonts w:hint="eastAsia" w:ascii="仿宋_GB2312" w:eastAsia="仿宋_GB2312"/>
          <w:sz w:val="32"/>
          <w:szCs w:val="32"/>
          <w:lang w:val="en-US" w:eastAsia="zh-CN"/>
        </w:rPr>
        <w:t>市委组织部（市委人才办）联合</w:t>
      </w:r>
      <w:r>
        <w:rPr>
          <w:rFonts w:hint="eastAsia" w:ascii="仿宋_GB2312" w:eastAsia="仿宋_GB2312"/>
          <w:sz w:val="32"/>
          <w:szCs w:val="32"/>
        </w:rPr>
        <w:t>我局起草了《湛江市市级人才发展专项资金管理办法</w:t>
      </w:r>
      <w:r>
        <w:rPr>
          <w:rFonts w:hint="eastAsia" w:ascii="仿宋_GB2312" w:eastAsia="仿宋_GB2312"/>
          <w:sz w:val="32"/>
          <w:szCs w:val="32"/>
          <w:lang w:eastAsia="zh-CN"/>
        </w:rPr>
        <w:t>（</w:t>
      </w:r>
      <w:r>
        <w:rPr>
          <w:rFonts w:hint="eastAsia" w:ascii="仿宋_GB2312" w:eastAsia="仿宋_GB2312"/>
          <w:sz w:val="32"/>
          <w:szCs w:val="32"/>
          <w:lang w:val="en-US" w:eastAsia="zh-CN"/>
        </w:rPr>
        <w:t>修订</w:t>
      </w:r>
      <w:r>
        <w:rPr>
          <w:rFonts w:hint="eastAsia" w:ascii="仿宋_GB2312" w:eastAsia="仿宋_GB2312"/>
          <w:sz w:val="32"/>
          <w:szCs w:val="32"/>
          <w:lang w:eastAsia="zh-CN"/>
        </w:rPr>
        <w:t>）</w:t>
      </w:r>
      <w:r>
        <w:rPr>
          <w:rFonts w:hint="eastAsia"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lang w:val="en-US" w:eastAsia="zh-CN"/>
        </w:rPr>
        <w:t>征求意见稿</w:t>
      </w:r>
      <w:r>
        <w:rPr>
          <w:rFonts w:hint="eastAsia" w:ascii="仿宋_GB2312" w:eastAsia="仿宋_GB2312"/>
          <w:sz w:val="32"/>
          <w:szCs w:val="32"/>
          <w:lang w:eastAsia="zh-CN"/>
        </w:rPr>
        <w:t>）。</w:t>
      </w:r>
    </w:p>
    <w:p>
      <w:pPr>
        <w:overflowPunct w:val="0"/>
        <w:spacing w:line="580" w:lineRule="exact"/>
        <w:ind w:firstLine="640" w:firstLineChars="200"/>
        <w:rPr>
          <w:rFonts w:ascii="Times New Roman" w:hAnsi="Times New Roman" w:eastAsia="黑体"/>
          <w:bCs/>
          <w:sz w:val="32"/>
          <w:szCs w:val="32"/>
          <w:highlight w:val="none"/>
        </w:rPr>
      </w:pPr>
      <w:r>
        <w:rPr>
          <w:rFonts w:ascii="Times New Roman" w:hAnsi="Times New Roman" w:eastAsia="黑体"/>
          <w:bCs/>
          <w:sz w:val="32"/>
          <w:szCs w:val="32"/>
          <w:highlight w:val="none"/>
        </w:rPr>
        <w:t>二、</w:t>
      </w:r>
      <w:r>
        <w:rPr>
          <w:rFonts w:hint="eastAsia" w:ascii="Times New Roman" w:hAnsi="Times New Roman" w:eastAsia="黑体"/>
          <w:bCs/>
          <w:sz w:val="32"/>
          <w:szCs w:val="32"/>
          <w:highlight w:val="none"/>
        </w:rPr>
        <w:t>法律法规政策依据</w:t>
      </w:r>
    </w:p>
    <w:p>
      <w:pPr>
        <w:overflowPunct w:val="0"/>
        <w:spacing w:line="580" w:lineRule="exact"/>
        <w:ind w:firstLine="640" w:firstLineChars="200"/>
        <w:rPr>
          <w:rFonts w:hint="default" w:ascii="Times New Roman" w:hAnsi="Times New Roman" w:eastAsia="仿宋_GB2312" w:cs="Times New Roman"/>
          <w:sz w:val="32"/>
          <w:szCs w:val="32"/>
        </w:rPr>
      </w:pPr>
      <w:r>
        <w:rPr>
          <w:rFonts w:hint="eastAsia" w:ascii="仿宋_GB2312" w:hAnsi="仿宋_GB2312" w:eastAsia="仿宋_GB2312" w:cs="仿宋_GB2312"/>
          <w:sz w:val="32"/>
          <w:szCs w:val="32"/>
          <w:highlight w:val="none"/>
          <w:lang w:val="en-US" w:eastAsia="zh-CN"/>
        </w:rPr>
        <w:t>1.</w:t>
      </w:r>
      <w:r>
        <w:rPr>
          <w:rFonts w:hint="default" w:ascii="Times New Roman" w:hAnsi="Times New Roman" w:eastAsia="仿宋_GB2312" w:cs="Times New Roman"/>
          <w:sz w:val="32"/>
          <w:szCs w:val="32"/>
        </w:rPr>
        <w:t>广东省</w:t>
      </w:r>
      <w:r>
        <w:rPr>
          <w:rFonts w:hint="eastAsia" w:ascii="Times New Roman" w:hAnsi="Times New Roman" w:eastAsia="仿宋_GB2312" w:cs="Times New Roman"/>
          <w:sz w:val="32"/>
          <w:szCs w:val="32"/>
          <w:lang w:val="en-US" w:eastAsia="zh-CN"/>
        </w:rPr>
        <w:t>人民政府关于印发广东省</w:t>
      </w:r>
      <w:r>
        <w:rPr>
          <w:rFonts w:hint="default" w:ascii="Times New Roman" w:hAnsi="Times New Roman" w:eastAsia="仿宋_GB2312" w:cs="Times New Roman"/>
          <w:sz w:val="32"/>
          <w:szCs w:val="32"/>
        </w:rPr>
        <w:t>省级财政专项资金管理</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办法（</w:t>
      </w:r>
      <w:r>
        <w:rPr>
          <w:rFonts w:hint="eastAsia" w:ascii="Times New Roman" w:hAnsi="Times New Roman" w:eastAsia="仿宋_GB2312" w:cs="Times New Roman"/>
          <w:sz w:val="32"/>
          <w:szCs w:val="32"/>
          <w:lang w:val="en-US" w:eastAsia="zh-CN"/>
        </w:rPr>
        <w:t>修订</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的通知</w:t>
      </w:r>
      <w:r>
        <w:rPr>
          <w:rFonts w:hint="default" w:ascii="Times New Roman" w:hAnsi="Times New Roman" w:eastAsia="仿宋_GB2312" w:cs="Times New Roman"/>
          <w:sz w:val="32"/>
          <w:szCs w:val="32"/>
        </w:rPr>
        <w:t>（粤府〔20</w:t>
      </w:r>
      <w:r>
        <w:rPr>
          <w:rFonts w:hint="eastAsia" w:ascii="Times New Roman" w:hAnsi="Times New Roman" w:eastAsia="仿宋_GB2312" w:cs="Times New Roman"/>
          <w:sz w:val="32"/>
          <w:szCs w:val="32"/>
          <w:lang w:val="en-US" w:eastAsia="zh-CN"/>
        </w:rPr>
        <w:t>23</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34</w:t>
      </w:r>
      <w:r>
        <w:rPr>
          <w:rFonts w:hint="default" w:ascii="Times New Roman" w:hAnsi="Times New Roman" w:eastAsia="仿宋_GB2312" w:cs="Times New Roman"/>
          <w:sz w:val="32"/>
          <w:szCs w:val="32"/>
        </w:rPr>
        <w:t>号）</w:t>
      </w:r>
    </w:p>
    <w:p>
      <w:pPr>
        <w:overflowPunct w:val="0"/>
        <w:spacing w:line="580" w:lineRule="exact"/>
        <w:ind w:firstLine="640" w:firstLineChars="200"/>
        <w:rPr>
          <w:rFonts w:hint="eastAsia" w:ascii="Times New Roman" w:hAnsi="Times New Roman" w:eastAsia="仿宋_GB2312" w:cs="Times New Roman"/>
          <w:sz w:val="32"/>
          <w:szCs w:val="32"/>
          <w:lang w:eastAsia="zh-CN"/>
        </w:rPr>
      </w:pPr>
      <w:r>
        <w:rPr>
          <w:rFonts w:hint="eastAsia" w:ascii="仿宋_GB2312" w:hAnsi="仿宋_GB2312" w:eastAsia="仿宋_GB2312" w:cs="仿宋_GB2312"/>
          <w:sz w:val="32"/>
          <w:szCs w:val="32"/>
          <w:highlight w:val="none"/>
          <w:lang w:val="en-US" w:eastAsia="zh-CN"/>
        </w:rPr>
        <w:t>2.</w:t>
      </w:r>
      <w:r>
        <w:rPr>
          <w:rFonts w:hint="default" w:ascii="Times New Roman" w:hAnsi="Times New Roman" w:eastAsia="仿宋_GB2312" w:cs="Times New Roman"/>
          <w:sz w:val="32"/>
          <w:szCs w:val="32"/>
        </w:rPr>
        <w:t>湛江市人民政府关于印发湛江市市级财政专项资金管理办法的通知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湛府〔2023〕40 号</w:t>
      </w:r>
      <w:r>
        <w:rPr>
          <w:rFonts w:hint="eastAsia" w:ascii="Times New Roman" w:hAnsi="Times New Roman" w:eastAsia="仿宋_GB2312" w:cs="Times New Roman"/>
          <w:sz w:val="32"/>
          <w:szCs w:val="32"/>
          <w:lang w:eastAsia="zh-CN"/>
        </w:rPr>
        <w:t>）</w:t>
      </w:r>
    </w:p>
    <w:p>
      <w:pPr>
        <w:overflowPunct w:val="0"/>
        <w:spacing w:line="580" w:lineRule="exact"/>
        <w:ind w:firstLine="640" w:firstLineChars="200"/>
        <w:rPr>
          <w:rFonts w:hint="default" w:ascii="Times New Roman" w:hAnsi="Times New Roman" w:eastAsia="仿宋_GB2312" w:cs="Times New Roman"/>
          <w:sz w:val="32"/>
          <w:szCs w:val="32"/>
        </w:rPr>
      </w:pPr>
      <w:r>
        <w:rPr>
          <w:rFonts w:hint="eastAsia" w:ascii="仿宋_GB2312" w:hAnsi="仿宋_GB2312" w:eastAsia="仿宋_GB2312" w:cs="仿宋_GB2312"/>
          <w:sz w:val="32"/>
          <w:szCs w:val="32"/>
          <w:highlight w:val="none"/>
          <w:lang w:val="en-US" w:eastAsia="zh-CN"/>
        </w:rPr>
        <w:t>3.</w:t>
      </w:r>
      <w:r>
        <w:rPr>
          <w:rFonts w:hint="default" w:ascii="Times New Roman" w:hAnsi="Times New Roman" w:eastAsia="仿宋_GB2312" w:cs="Times New Roman"/>
          <w:sz w:val="32"/>
          <w:szCs w:val="32"/>
        </w:rPr>
        <w:t>关于深化人才发展体制机制改革打造北部湾人才高地的实施意见（湛发〔2018〕4号）</w:t>
      </w:r>
    </w:p>
    <w:p>
      <w:pPr>
        <w:overflowPunct w:val="0"/>
        <w:spacing w:line="580" w:lineRule="exact"/>
        <w:ind w:firstLine="640" w:firstLineChars="200"/>
        <w:rPr>
          <w:rFonts w:ascii="Times New Roman" w:hAnsi="Times New Roman" w:eastAsia="黑体"/>
          <w:bCs/>
          <w:sz w:val="32"/>
          <w:szCs w:val="32"/>
          <w:highlight w:val="none"/>
        </w:rPr>
      </w:pPr>
      <w:r>
        <w:rPr>
          <w:rFonts w:hint="eastAsia" w:ascii="Times New Roman" w:hAnsi="Times New Roman" w:eastAsia="黑体"/>
          <w:bCs/>
          <w:sz w:val="32"/>
          <w:szCs w:val="32"/>
          <w:highlight w:val="none"/>
          <w:lang w:val="en-US" w:eastAsia="zh-CN"/>
        </w:rPr>
        <w:t>三</w:t>
      </w:r>
      <w:r>
        <w:rPr>
          <w:rFonts w:hint="eastAsia" w:ascii="Times New Roman" w:hAnsi="Times New Roman" w:eastAsia="黑体"/>
          <w:bCs/>
          <w:sz w:val="32"/>
          <w:szCs w:val="32"/>
          <w:highlight w:val="none"/>
        </w:rPr>
        <w:t>、</w:t>
      </w:r>
      <w:r>
        <w:rPr>
          <w:rFonts w:hint="eastAsia" w:ascii="Times New Roman" w:hAnsi="Times New Roman" w:eastAsia="黑体"/>
          <w:bCs/>
          <w:sz w:val="32"/>
          <w:szCs w:val="32"/>
          <w:highlight w:val="none"/>
          <w:lang w:val="en-US" w:eastAsia="zh-CN"/>
        </w:rPr>
        <w:t>起草</w:t>
      </w:r>
      <w:r>
        <w:rPr>
          <w:rFonts w:hint="eastAsia" w:ascii="Times New Roman" w:hAnsi="Times New Roman" w:eastAsia="黑体"/>
          <w:bCs/>
          <w:sz w:val="32"/>
          <w:szCs w:val="32"/>
          <w:highlight w:val="none"/>
        </w:rPr>
        <w:t>过程</w:t>
      </w:r>
    </w:p>
    <w:p>
      <w:pPr>
        <w:pStyle w:val="10"/>
        <w:numPr>
          <w:ilvl w:val="0"/>
          <w:numId w:val="0"/>
        </w:numPr>
        <w:ind w:firstLine="640" w:firstLineChars="200"/>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sz w:val="32"/>
          <w:szCs w:val="32"/>
          <w:highlight w:val="none"/>
          <w:lang w:val="en-US" w:eastAsia="zh-CN"/>
        </w:rPr>
        <w:t>根据人才工作相关要求，市委组织部（市委人才办）联合我局开展</w:t>
      </w:r>
      <w:r>
        <w:rPr>
          <w:rFonts w:hint="eastAsia" w:ascii="仿宋_GB2312" w:eastAsia="仿宋_GB2312"/>
          <w:sz w:val="32"/>
          <w:szCs w:val="32"/>
        </w:rPr>
        <w:t>《湛江市市级人才发展专项资金管理办法</w:t>
      </w:r>
      <w:r>
        <w:rPr>
          <w:rFonts w:hint="eastAsia" w:ascii="仿宋_GB2312" w:eastAsia="仿宋_GB2312"/>
          <w:sz w:val="32"/>
          <w:szCs w:val="32"/>
          <w:lang w:eastAsia="zh-CN"/>
        </w:rPr>
        <w:t>（</w:t>
      </w:r>
      <w:r>
        <w:rPr>
          <w:rFonts w:hint="eastAsia" w:ascii="仿宋_GB2312" w:eastAsia="仿宋_GB2312"/>
          <w:sz w:val="32"/>
          <w:szCs w:val="32"/>
          <w:lang w:val="en-US" w:eastAsia="zh-CN"/>
        </w:rPr>
        <w:t>修订</w:t>
      </w:r>
      <w:r>
        <w:rPr>
          <w:rFonts w:hint="eastAsia" w:ascii="仿宋_GB2312" w:eastAsia="仿宋_GB2312"/>
          <w:sz w:val="32"/>
          <w:szCs w:val="32"/>
          <w:lang w:eastAsia="zh-CN"/>
        </w:rPr>
        <w:t>）</w:t>
      </w:r>
      <w:r>
        <w:rPr>
          <w:rFonts w:hint="eastAsia"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lang w:val="en-US" w:eastAsia="zh-CN"/>
        </w:rPr>
        <w:t>征求意见稿</w:t>
      </w:r>
      <w:r>
        <w:rPr>
          <w:rFonts w:hint="eastAsia" w:ascii="仿宋_GB2312" w:eastAsia="仿宋_GB2312"/>
          <w:sz w:val="32"/>
          <w:szCs w:val="32"/>
          <w:lang w:eastAsia="zh-CN"/>
        </w:rPr>
        <w:t>）</w:t>
      </w:r>
      <w:r>
        <w:rPr>
          <w:rFonts w:hint="eastAsia" w:ascii="仿宋_GB2312" w:hAnsi="仿宋_GB2312" w:eastAsia="仿宋_GB2312" w:cs="仿宋_GB2312"/>
          <w:sz w:val="32"/>
          <w:szCs w:val="32"/>
          <w:highlight w:val="none"/>
        </w:rPr>
        <w:t>的起草工作</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并</w:t>
      </w:r>
      <w:r>
        <w:rPr>
          <w:rFonts w:hint="eastAsia" w:ascii="仿宋_GB2312" w:hAnsi="仿宋_GB2312" w:eastAsia="仿宋_GB2312" w:cs="仿宋_GB2312"/>
          <w:kern w:val="2"/>
          <w:sz w:val="32"/>
          <w:szCs w:val="32"/>
          <w:highlight w:val="none"/>
          <w:lang w:val="en-US" w:eastAsia="zh-CN" w:bidi="ar-SA"/>
        </w:rPr>
        <w:t>征求了市委人才工作领导小组成员单位和其他相关单位的意见，已根据单位提出的意见进一步修改完善。</w:t>
      </w:r>
    </w:p>
    <w:p>
      <w:pPr>
        <w:overflowPunct w:val="0"/>
        <w:spacing w:line="580" w:lineRule="exact"/>
        <w:ind w:firstLine="640" w:firstLineChars="200"/>
        <w:rPr>
          <w:rFonts w:ascii="仿宋_GB2312" w:hAnsi="宋体" w:eastAsia="仿宋_GB2312" w:cs="仿宋_GB2312"/>
          <w:color w:val="000000"/>
          <w:kern w:val="0"/>
          <w:sz w:val="31"/>
          <w:szCs w:val="31"/>
          <w:lang w:val="en-US" w:eastAsia="zh-CN" w:bidi="ar"/>
        </w:rPr>
      </w:pPr>
      <w:r>
        <w:rPr>
          <w:rFonts w:hint="eastAsia" w:ascii="Times New Roman" w:hAnsi="Times New Roman" w:eastAsia="黑体" w:cs="Times New Roman"/>
          <w:bCs/>
          <w:sz w:val="32"/>
          <w:szCs w:val="32"/>
          <w:highlight w:val="none"/>
          <w:lang w:val="en-US" w:eastAsia="zh-CN"/>
        </w:rPr>
        <w:t>四</w:t>
      </w:r>
      <w:r>
        <w:rPr>
          <w:rFonts w:hint="eastAsia" w:ascii="Times New Roman" w:hAnsi="Times New Roman" w:eastAsia="黑体" w:cs="Times New Roman"/>
          <w:bCs/>
          <w:sz w:val="32"/>
          <w:szCs w:val="32"/>
          <w:highlight w:val="none"/>
        </w:rPr>
        <w:t>、</w:t>
      </w:r>
      <w:r>
        <w:rPr>
          <w:rFonts w:ascii="Times New Roman" w:hAnsi="Times New Roman" w:eastAsia="黑体" w:cs="Times New Roman"/>
          <w:bCs/>
          <w:sz w:val="32"/>
          <w:szCs w:val="32"/>
          <w:highlight w:val="none"/>
        </w:rPr>
        <w:t>主要内容</w:t>
      </w:r>
      <w:bookmarkStart w:id="0" w:name="_GoBack"/>
      <w:bookmarkEnd w:id="0"/>
    </w:p>
    <w:p>
      <w:pPr>
        <w:keepNext w:val="0"/>
        <w:keepLines w:val="0"/>
        <w:widowControl/>
        <w:suppressLineNumbers w:val="0"/>
        <w:ind w:firstLine="640" w:firstLineChars="200"/>
        <w:jc w:val="both"/>
      </w:pPr>
      <w:r>
        <w:rPr>
          <w:rFonts w:hint="eastAsia" w:ascii="仿宋_GB2312" w:hAnsi="仿宋_GB2312" w:eastAsia="仿宋_GB2312" w:cs="仿宋_GB2312"/>
          <w:sz w:val="32"/>
          <w:szCs w:val="32"/>
          <w:highlight w:val="none"/>
        </w:rPr>
        <w:t>《湛江市市级人才发展专项资金管理办法（修订）（征求意见稿）》</w:t>
      </w:r>
      <w:r>
        <w:rPr>
          <w:rFonts w:ascii="仿宋_GB2312" w:hAnsi="宋体" w:eastAsia="仿宋_GB2312" w:cs="仿宋_GB2312"/>
          <w:color w:val="000000"/>
          <w:kern w:val="0"/>
          <w:sz w:val="31"/>
          <w:szCs w:val="31"/>
          <w:lang w:val="en-US" w:eastAsia="zh-CN" w:bidi="ar"/>
        </w:rPr>
        <w:t>全文共</w:t>
      </w:r>
      <w:r>
        <w:rPr>
          <w:rFonts w:hint="eastAsia" w:ascii="仿宋_GB2312" w:hAnsi="宋体" w:eastAsia="仿宋_GB2312" w:cs="仿宋_GB2312"/>
          <w:color w:val="000000"/>
          <w:kern w:val="0"/>
          <w:sz w:val="31"/>
          <w:szCs w:val="31"/>
          <w:lang w:val="en-US" w:eastAsia="zh-CN" w:bidi="ar"/>
        </w:rPr>
        <w:t>七</w:t>
      </w:r>
      <w:r>
        <w:rPr>
          <w:rFonts w:ascii="仿宋_GB2312" w:hAnsi="宋体" w:eastAsia="仿宋_GB2312" w:cs="仿宋_GB2312"/>
          <w:color w:val="000000"/>
          <w:kern w:val="0"/>
          <w:sz w:val="31"/>
          <w:szCs w:val="31"/>
          <w:lang w:val="en-US" w:eastAsia="zh-CN" w:bidi="ar"/>
        </w:rPr>
        <w:t>章、</w:t>
      </w:r>
      <w:r>
        <w:rPr>
          <w:rFonts w:hint="eastAsia" w:ascii="仿宋_GB2312" w:hAnsi="宋体" w:eastAsia="仿宋_GB2312" w:cs="仿宋_GB2312"/>
          <w:color w:val="000000"/>
          <w:kern w:val="0"/>
          <w:sz w:val="31"/>
          <w:szCs w:val="31"/>
          <w:lang w:val="en-US" w:eastAsia="zh-CN" w:bidi="ar"/>
        </w:rPr>
        <w:t>十九</w:t>
      </w:r>
      <w:r>
        <w:rPr>
          <w:rFonts w:ascii="仿宋_GB2312" w:hAnsi="宋体" w:eastAsia="仿宋_GB2312" w:cs="仿宋_GB2312"/>
          <w:color w:val="000000"/>
          <w:kern w:val="0"/>
          <w:sz w:val="31"/>
          <w:szCs w:val="31"/>
          <w:lang w:val="en-US" w:eastAsia="zh-CN" w:bidi="ar"/>
        </w:rPr>
        <w:t>条</w:t>
      </w:r>
      <w:r>
        <w:rPr>
          <w:rFonts w:hint="eastAsia" w:ascii="仿宋_GB2312" w:hAnsi="宋体" w:eastAsia="仿宋_GB2312" w:cs="仿宋_GB2312"/>
          <w:color w:val="000000"/>
          <w:kern w:val="0"/>
          <w:sz w:val="31"/>
          <w:szCs w:val="31"/>
          <w:lang w:val="en-US" w:eastAsia="zh-CN" w:bidi="ar"/>
        </w:rPr>
        <w:t>。</w:t>
      </w:r>
      <w:r>
        <w:rPr>
          <w:rFonts w:ascii="仿宋_GB2312" w:hAnsi="宋体" w:eastAsia="仿宋_GB2312" w:cs="仿宋_GB2312"/>
          <w:color w:val="000000"/>
          <w:kern w:val="0"/>
          <w:sz w:val="31"/>
          <w:szCs w:val="31"/>
          <w:lang w:val="en-US" w:eastAsia="zh-CN" w:bidi="ar"/>
        </w:rPr>
        <w:t>第一章总则</w:t>
      </w:r>
      <w:r>
        <w:rPr>
          <w:rFonts w:hint="eastAsia" w:ascii="仿宋_GB2312" w:hAnsi="宋体" w:eastAsia="仿宋_GB2312" w:cs="仿宋_GB2312"/>
          <w:color w:val="000000"/>
          <w:kern w:val="0"/>
          <w:sz w:val="31"/>
          <w:szCs w:val="31"/>
          <w:lang w:val="en-US" w:eastAsia="zh-CN" w:bidi="ar"/>
        </w:rPr>
        <w:t>，简述制定本办法的目的和依据、资金使用管理的原则等内容；第二章对部门职责分工和主体责任予以明确；第三章、第四章、第五章、第六章结合本市实际，分别就人才资金扶持范围、申请与审批、资金拨付管理、监督管理和绩效评价提出具体规定；第七章对政策的解释权、实施日期和有效期作出说明。</w:t>
      </w:r>
    </w:p>
    <w:p>
      <w:pPr>
        <w:pStyle w:val="2"/>
        <w:rPr>
          <w:rFonts w:hint="eastAsia"/>
          <w:lang w:eastAsia="zh-CN"/>
        </w:rPr>
      </w:pPr>
    </w:p>
    <w:sectPr>
      <w:footerReference r:id="rId3" w:type="default"/>
      <w:pgSz w:w="11906" w:h="16838"/>
      <w:pgMar w:top="1418" w:right="1474" w:bottom="1418"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黑体" w:hAnsi="黑体" w:eastAsia="黑体" w:cs="黑体"/>
                              <w:sz w:val="24"/>
                              <w:szCs w:val="24"/>
                            </w:rPr>
                            <w:fldChar w:fldCharType="begin"/>
                          </w:r>
                          <w:r>
                            <w:rPr>
                              <w:rFonts w:hint="eastAsia" w:ascii="黑体" w:hAnsi="黑体" w:eastAsia="黑体" w:cs="黑体"/>
                              <w:sz w:val="24"/>
                              <w:szCs w:val="24"/>
                            </w:rPr>
                            <w:instrText xml:space="preserve"> PAGE  \* MERGEFORMAT </w:instrText>
                          </w:r>
                          <w:r>
                            <w:rPr>
                              <w:rFonts w:hint="eastAsia" w:ascii="黑体" w:hAnsi="黑体" w:eastAsia="黑体" w:cs="黑体"/>
                              <w:sz w:val="24"/>
                              <w:szCs w:val="24"/>
                            </w:rPr>
                            <w:fldChar w:fldCharType="separate"/>
                          </w:r>
                          <w:r>
                            <w:rPr>
                              <w:rFonts w:ascii="黑体" w:hAnsi="黑体" w:eastAsia="黑体" w:cs="黑体"/>
                              <w:sz w:val="24"/>
                              <w:szCs w:val="24"/>
                            </w:rPr>
                            <w:t>3</w:t>
                          </w:r>
                          <w:r>
                            <w:rPr>
                              <w:rFonts w:hint="eastAsia" w:ascii="黑体" w:hAnsi="黑体" w:eastAsia="黑体" w:cs="黑体"/>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ascii="黑体" w:hAnsi="黑体" w:eastAsia="黑体" w:cs="黑体"/>
                        <w:sz w:val="24"/>
                        <w:szCs w:val="24"/>
                      </w:rPr>
                      <w:fldChar w:fldCharType="begin"/>
                    </w:r>
                    <w:r>
                      <w:rPr>
                        <w:rFonts w:hint="eastAsia" w:ascii="黑体" w:hAnsi="黑体" w:eastAsia="黑体" w:cs="黑体"/>
                        <w:sz w:val="24"/>
                        <w:szCs w:val="24"/>
                      </w:rPr>
                      <w:instrText xml:space="preserve"> PAGE  \* MERGEFORMAT </w:instrText>
                    </w:r>
                    <w:r>
                      <w:rPr>
                        <w:rFonts w:hint="eastAsia" w:ascii="黑体" w:hAnsi="黑体" w:eastAsia="黑体" w:cs="黑体"/>
                        <w:sz w:val="24"/>
                        <w:szCs w:val="24"/>
                      </w:rPr>
                      <w:fldChar w:fldCharType="separate"/>
                    </w:r>
                    <w:r>
                      <w:rPr>
                        <w:rFonts w:ascii="黑体" w:hAnsi="黑体" w:eastAsia="黑体" w:cs="黑体"/>
                        <w:sz w:val="24"/>
                        <w:szCs w:val="24"/>
                      </w:rPr>
                      <w:t>3</w:t>
                    </w:r>
                    <w:r>
                      <w:rPr>
                        <w:rFonts w:hint="eastAsia" w:ascii="黑体" w:hAnsi="黑体" w:eastAsia="黑体" w:cs="黑体"/>
                        <w:sz w:val="24"/>
                        <w:szCs w:val="24"/>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xNDVlNjk0YzM1ZWZlMzBmNDE3N2UzNGRkZTFjYjAifQ=="/>
  </w:docVars>
  <w:rsids>
    <w:rsidRoot w:val="00172A27"/>
    <w:rsid w:val="000938D7"/>
    <w:rsid w:val="00171863"/>
    <w:rsid w:val="00172A27"/>
    <w:rsid w:val="00192448"/>
    <w:rsid w:val="001E503A"/>
    <w:rsid w:val="003D5A91"/>
    <w:rsid w:val="003F25FE"/>
    <w:rsid w:val="00460FB0"/>
    <w:rsid w:val="004F1717"/>
    <w:rsid w:val="00546950"/>
    <w:rsid w:val="005F4175"/>
    <w:rsid w:val="00724334"/>
    <w:rsid w:val="00816AAE"/>
    <w:rsid w:val="00A0275F"/>
    <w:rsid w:val="00C320D3"/>
    <w:rsid w:val="00D349DC"/>
    <w:rsid w:val="00E239E1"/>
    <w:rsid w:val="00EA1EFC"/>
    <w:rsid w:val="00F1552B"/>
    <w:rsid w:val="00F748DE"/>
    <w:rsid w:val="01017684"/>
    <w:rsid w:val="010C0C17"/>
    <w:rsid w:val="09A45050"/>
    <w:rsid w:val="0A392ABB"/>
    <w:rsid w:val="0DB156E7"/>
    <w:rsid w:val="0E7F1696"/>
    <w:rsid w:val="0EDF4EF2"/>
    <w:rsid w:val="0FE70E32"/>
    <w:rsid w:val="129F41E9"/>
    <w:rsid w:val="12B72CF9"/>
    <w:rsid w:val="14703EB5"/>
    <w:rsid w:val="16CA76E1"/>
    <w:rsid w:val="198430D7"/>
    <w:rsid w:val="1A7B5AD6"/>
    <w:rsid w:val="1ACE017F"/>
    <w:rsid w:val="1C8200D3"/>
    <w:rsid w:val="1D0F6DF0"/>
    <w:rsid w:val="1DB9021E"/>
    <w:rsid w:val="1E920C14"/>
    <w:rsid w:val="1FC12B97"/>
    <w:rsid w:val="23112783"/>
    <w:rsid w:val="243D6E56"/>
    <w:rsid w:val="25F5515A"/>
    <w:rsid w:val="26CE5619"/>
    <w:rsid w:val="2B077227"/>
    <w:rsid w:val="2D2248B7"/>
    <w:rsid w:val="2E3D2A8D"/>
    <w:rsid w:val="318D0CAD"/>
    <w:rsid w:val="32400995"/>
    <w:rsid w:val="335942F1"/>
    <w:rsid w:val="3619279E"/>
    <w:rsid w:val="372F6EB3"/>
    <w:rsid w:val="3759E1E4"/>
    <w:rsid w:val="37EB55F0"/>
    <w:rsid w:val="3DE418E4"/>
    <w:rsid w:val="3DFFC06E"/>
    <w:rsid w:val="3F4D3225"/>
    <w:rsid w:val="40A75DAF"/>
    <w:rsid w:val="426257A4"/>
    <w:rsid w:val="43E72C64"/>
    <w:rsid w:val="454A25FD"/>
    <w:rsid w:val="46D31D62"/>
    <w:rsid w:val="48465CE2"/>
    <w:rsid w:val="492D5F24"/>
    <w:rsid w:val="49926698"/>
    <w:rsid w:val="4AEB6E80"/>
    <w:rsid w:val="4BCB6F26"/>
    <w:rsid w:val="4C1B0BC7"/>
    <w:rsid w:val="4C5444A4"/>
    <w:rsid w:val="4DEF227F"/>
    <w:rsid w:val="4DF81D85"/>
    <w:rsid w:val="4F184A20"/>
    <w:rsid w:val="4F690BCD"/>
    <w:rsid w:val="4FF0236A"/>
    <w:rsid w:val="5014323F"/>
    <w:rsid w:val="51DC6B62"/>
    <w:rsid w:val="559E7FBA"/>
    <w:rsid w:val="561546F9"/>
    <w:rsid w:val="5632548A"/>
    <w:rsid w:val="58BF0B2C"/>
    <w:rsid w:val="5A315A59"/>
    <w:rsid w:val="5B4A6E47"/>
    <w:rsid w:val="5DE61A15"/>
    <w:rsid w:val="5EC23124"/>
    <w:rsid w:val="61F70313"/>
    <w:rsid w:val="638E2E10"/>
    <w:rsid w:val="65C52BA1"/>
    <w:rsid w:val="667473F9"/>
    <w:rsid w:val="69201173"/>
    <w:rsid w:val="6D587EF2"/>
    <w:rsid w:val="6F572557"/>
    <w:rsid w:val="72A1502F"/>
    <w:rsid w:val="72FDA3C4"/>
    <w:rsid w:val="73F71862"/>
    <w:rsid w:val="73FB4455"/>
    <w:rsid w:val="75FD04FB"/>
    <w:rsid w:val="76F105F2"/>
    <w:rsid w:val="77BD5FFC"/>
    <w:rsid w:val="79140292"/>
    <w:rsid w:val="7A0B7DAB"/>
    <w:rsid w:val="7AAD0E3F"/>
    <w:rsid w:val="7AFF5B13"/>
    <w:rsid w:val="7C7F9CF5"/>
    <w:rsid w:val="7CDA6E7A"/>
    <w:rsid w:val="7D6921BB"/>
    <w:rsid w:val="7DEFF34B"/>
    <w:rsid w:val="7EC84B5A"/>
    <w:rsid w:val="7FFB01D8"/>
    <w:rsid w:val="7FFC2EA6"/>
    <w:rsid w:val="9FFB3FBD"/>
    <w:rsid w:val="AFE7E50E"/>
    <w:rsid w:val="BFFF01FA"/>
    <w:rsid w:val="D7BB1E09"/>
    <w:rsid w:val="DDEB92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9"/>
    <w:pPr>
      <w:widowControl/>
      <w:jc w:val="left"/>
      <w:outlineLvl w:val="1"/>
    </w:pPr>
    <w:rPr>
      <w:rFonts w:ascii="宋体" w:hAnsi="宋体" w:cs="宋体"/>
      <w:b/>
      <w:bCs/>
      <w:kern w:val="0"/>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rPr>
      <w:sz w:val="24"/>
    </w:rPr>
  </w:style>
  <w:style w:type="character" w:customStyle="1" w:styleId="8">
    <w:name w:val="页眉 Char"/>
    <w:basedOn w:val="7"/>
    <w:link w:val="4"/>
    <w:qFormat/>
    <w:uiPriority w:val="0"/>
    <w:rPr>
      <w:kern w:val="2"/>
      <w:sz w:val="18"/>
      <w:szCs w:val="18"/>
    </w:rPr>
  </w:style>
  <w:style w:type="character" w:customStyle="1" w:styleId="9">
    <w:name w:val="页脚 Char"/>
    <w:basedOn w:val="7"/>
    <w:link w:val="3"/>
    <w:qFormat/>
    <w:uiPriority w:val="0"/>
    <w:rPr>
      <w:kern w:val="2"/>
      <w:sz w:val="18"/>
      <w:szCs w:val="18"/>
    </w:rPr>
  </w:style>
  <w:style w:type="paragraph" w:customStyle="1" w:styleId="10">
    <w:name w:val="正文 New"/>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3</Pages>
  <Words>993</Words>
  <Characters>1027</Characters>
  <Lines>18</Lines>
  <Paragraphs>5</Paragraphs>
  <TotalTime>7</TotalTime>
  <ScaleCrop>false</ScaleCrop>
  <LinksUpToDate>false</LinksUpToDate>
  <CharactersWithSpaces>1033</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2022-12-02T17:49:00Z</dcterms:created>
  <dc:creator>Administrator</dc:creator>
  <cp:lastModifiedBy>卢玉锦</cp:lastModifiedBy>
  <cp:lastPrinted>2023-06-19T04:12:00Z</cp:lastPrinted>
  <dcterms:modified xsi:type="dcterms:W3CDTF">2024-05-14T01:48:52Z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5BA45ED5CC0B45558257151EA92ACBEC</vt:lpwstr>
  </property>
</Properties>
</file>